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D377F" w14:textId="77777777" w:rsidR="00522E4B" w:rsidRDefault="00000000">
      <w:pPr>
        <w:spacing w:before="72"/>
        <w:ind w:left="1780" w:right="23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常州市儿童医院移址新建工程静脉药物调配中心装饰安装工程</w:t>
      </w:r>
    </w:p>
    <w:p w14:paraId="0AE6E49F" w14:textId="77777777" w:rsidR="00522E4B" w:rsidRDefault="00000000">
      <w:pPr>
        <w:spacing w:before="72"/>
        <w:ind w:left="1780" w:right="230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工程量清单、标底编制说明</w:t>
      </w:r>
    </w:p>
    <w:p w14:paraId="56DD674D" w14:textId="77777777" w:rsidR="00522E4B" w:rsidRDefault="00000000">
      <w:pPr>
        <w:spacing w:before="54" w:line="400" w:lineRule="exact"/>
        <w:ind w:left="2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一、工程概况</w:t>
      </w:r>
    </w:p>
    <w:p w14:paraId="06D0D004" w14:textId="77777777" w:rsidR="00522E4B" w:rsidRDefault="00000000">
      <w:pPr>
        <w:pStyle w:val="a3"/>
        <w:spacing w:before="106" w:line="400" w:lineRule="exact"/>
        <w:ind w:left="1900" w:right="736" w:hanging="1440"/>
        <w:rPr>
          <w:spacing w:val="-13"/>
        </w:rPr>
      </w:pPr>
      <w:r>
        <w:rPr>
          <w:rFonts w:hint="eastAsia"/>
        </w:rPr>
        <w:t>1</w:t>
      </w:r>
      <w:r>
        <w:rPr>
          <w:rFonts w:hint="eastAsia"/>
          <w:spacing w:val="-13"/>
        </w:rPr>
        <w:t>、项目名称：常州市儿童医院移址新建工程静脉药物调配中心装饰安装工程</w:t>
      </w:r>
    </w:p>
    <w:p w14:paraId="13C8D12B" w14:textId="77777777" w:rsidR="00522E4B" w:rsidRDefault="00000000">
      <w:pPr>
        <w:pStyle w:val="a3"/>
        <w:spacing w:before="1" w:line="400" w:lineRule="exact"/>
        <w:ind w:left="460"/>
      </w:pPr>
      <w:r>
        <w:rPr>
          <w:rFonts w:hint="eastAsia"/>
        </w:rPr>
        <w:t>2、建设地点：常州市天宁区</w:t>
      </w:r>
    </w:p>
    <w:p w14:paraId="1A0D1C71" w14:textId="77777777" w:rsidR="00522E4B" w:rsidRDefault="00000000">
      <w:pPr>
        <w:pStyle w:val="a3"/>
        <w:spacing w:before="1" w:line="400" w:lineRule="exact"/>
        <w:ind w:left="460"/>
      </w:pPr>
      <w:r>
        <w:rPr>
          <w:rFonts w:hint="eastAsia"/>
          <w:spacing w:val="-1"/>
        </w:rPr>
        <w:t>3</w:t>
      </w:r>
      <w:r>
        <w:rPr>
          <w:rFonts w:hint="eastAsia"/>
          <w:spacing w:val="-5"/>
        </w:rPr>
        <w:t>、工程特征：静脉药物调配中心装饰安装工程</w:t>
      </w:r>
      <w:r>
        <w:rPr>
          <w:rFonts w:hint="eastAsia"/>
          <w:spacing w:val="-15"/>
        </w:rPr>
        <w:t>；</w:t>
      </w:r>
    </w:p>
    <w:p w14:paraId="0408C8E9" w14:textId="77777777" w:rsidR="00522E4B" w:rsidRDefault="00000000">
      <w:pPr>
        <w:spacing w:line="400" w:lineRule="exact"/>
        <w:ind w:left="2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二、工程量清单编制依据：</w:t>
      </w:r>
    </w:p>
    <w:p w14:paraId="60104C6A" w14:textId="77777777" w:rsidR="00522E4B" w:rsidRDefault="00000000">
      <w:pPr>
        <w:pStyle w:val="a3"/>
        <w:spacing w:before="103" w:line="400" w:lineRule="exact"/>
        <w:ind w:firstLineChars="100" w:firstLine="240"/>
      </w:pPr>
      <w:r>
        <w:rPr>
          <w:rFonts w:hint="eastAsia"/>
        </w:rPr>
        <w:t>1、设计图纸</w:t>
      </w:r>
    </w:p>
    <w:p w14:paraId="6C505A11" w14:textId="77777777" w:rsidR="00522E4B" w:rsidRDefault="00000000">
      <w:pPr>
        <w:pStyle w:val="a3"/>
        <w:spacing w:before="1" w:line="400" w:lineRule="exact"/>
        <w:rPr>
          <w:b/>
        </w:rPr>
      </w:pPr>
      <w:r>
        <w:rPr>
          <w:rFonts w:hint="eastAsia"/>
          <w:b/>
        </w:rPr>
        <w:t>三、 招标控制价编制时考虑情况与条件:</w:t>
      </w:r>
    </w:p>
    <w:p w14:paraId="619C3D07" w14:textId="77777777" w:rsidR="00522E4B" w:rsidRDefault="00000000">
      <w:pPr>
        <w:pStyle w:val="a3"/>
        <w:spacing w:before="103"/>
        <w:ind w:firstLineChars="100" w:firstLine="234"/>
      </w:pPr>
      <w:r>
        <w:rPr>
          <w:rFonts w:hint="eastAsia"/>
          <w:spacing w:val="-6"/>
        </w:rPr>
        <w:t xml:space="preserve">1、材料价格定位:参照常州市 </w:t>
      </w:r>
      <w:r>
        <w:rPr>
          <w:rFonts w:hint="eastAsia"/>
          <w:spacing w:val="-1"/>
        </w:rPr>
        <w:t>2023</w:t>
      </w:r>
      <w:r>
        <w:rPr>
          <w:rFonts w:hint="eastAsia"/>
          <w:spacing w:val="-40"/>
        </w:rPr>
        <w:t xml:space="preserve">年 </w:t>
      </w:r>
      <w:r>
        <w:rPr>
          <w:rFonts w:hint="eastAsia"/>
        </w:rPr>
        <w:t>3</w:t>
      </w:r>
      <w:r>
        <w:rPr>
          <w:rFonts w:hint="eastAsia"/>
          <w:spacing w:val="-8"/>
        </w:rPr>
        <w:t>月信息除税指导价及以前月份类推，</w:t>
      </w:r>
      <w:r>
        <w:rPr>
          <w:rFonts w:hint="eastAsia"/>
          <w:spacing w:val="-117"/>
        </w:rPr>
        <w:t xml:space="preserve"> </w:t>
      </w:r>
      <w:r>
        <w:rPr>
          <w:rFonts w:hint="eastAsia"/>
        </w:rPr>
        <w:t>没有信息价的按市场询价计算；</w:t>
      </w:r>
    </w:p>
    <w:p w14:paraId="41DE2350" w14:textId="77777777" w:rsidR="00522E4B" w:rsidRDefault="00000000">
      <w:pPr>
        <w:pStyle w:val="a3"/>
        <w:spacing w:before="103"/>
        <w:rPr>
          <w:b/>
        </w:rPr>
      </w:pPr>
      <w:r>
        <w:rPr>
          <w:rFonts w:hint="eastAsia"/>
          <w:b/>
        </w:rPr>
        <w:t>四、标底编制范围：</w:t>
      </w:r>
    </w:p>
    <w:p w14:paraId="01FD91E0" w14:textId="77777777" w:rsidR="00522E4B" w:rsidRDefault="00000000">
      <w:pPr>
        <w:pStyle w:val="a3"/>
        <w:spacing w:before="0" w:line="400" w:lineRule="exact"/>
        <w:ind w:left="578"/>
        <w:rPr>
          <w:b/>
          <w:bCs/>
          <w:w w:val="95"/>
        </w:rPr>
      </w:pPr>
      <w:r>
        <w:rPr>
          <w:rFonts w:hint="eastAsia"/>
          <w:snapToGrid w:val="0"/>
        </w:rPr>
        <w:t>1、</w:t>
      </w:r>
      <w:r>
        <w:rPr>
          <w:rFonts w:hint="eastAsia"/>
          <w:spacing w:val="-5"/>
        </w:rPr>
        <w:t>静脉药物调配中心装饰安装工程</w:t>
      </w:r>
    </w:p>
    <w:p w14:paraId="77D201BC" w14:textId="77777777" w:rsidR="00522E4B" w:rsidRDefault="00522E4B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</w:p>
    <w:p w14:paraId="4E996E74" w14:textId="77777777" w:rsidR="00522E4B" w:rsidRDefault="00000000">
      <w:pPr>
        <w:pStyle w:val="a3"/>
        <w:spacing w:before="0" w:line="400" w:lineRule="exact"/>
        <w:ind w:left="0" w:firstLineChars="100" w:firstLine="230"/>
        <w:rPr>
          <w:b/>
          <w:bCs/>
          <w:w w:val="95"/>
        </w:rPr>
      </w:pPr>
      <w:r>
        <w:rPr>
          <w:rFonts w:hint="eastAsia"/>
          <w:b/>
          <w:bCs/>
          <w:w w:val="95"/>
        </w:rPr>
        <w:t>五</w:t>
      </w:r>
      <w:r>
        <w:rPr>
          <w:rFonts w:hint="eastAsia"/>
          <w:b/>
        </w:rPr>
        <w:t>、</w:t>
      </w:r>
      <w:r>
        <w:rPr>
          <w:rFonts w:hint="eastAsia"/>
          <w:b/>
          <w:bCs/>
          <w:w w:val="95"/>
        </w:rPr>
        <w:t>主要材料推荐品牌</w:t>
      </w:r>
    </w:p>
    <w:tbl>
      <w:tblPr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3703"/>
        <w:gridCol w:w="3091"/>
        <w:gridCol w:w="2180"/>
      </w:tblGrid>
      <w:tr w:rsidR="00522E4B" w14:paraId="38CBE4CD" w14:textId="77777777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F2AEF" w14:textId="77777777" w:rsidR="00522E4B" w:rsidRDefault="00000000">
            <w:pPr>
              <w:widowControl/>
              <w:jc w:val="center"/>
              <w:textAlignment w:val="center"/>
              <w:rPr>
                <w:b/>
                <w:sz w:val="24"/>
                <w:lang w:bidi="ar"/>
              </w:rPr>
            </w:pPr>
            <w:bookmarkStart w:id="0" w:name="_Hlk131093567"/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8F0802" w14:textId="77777777" w:rsidR="00522E4B" w:rsidRDefault="00000000">
            <w:pPr>
              <w:widowControl/>
              <w:jc w:val="center"/>
              <w:textAlignment w:val="center"/>
              <w:rPr>
                <w:b/>
                <w:sz w:val="24"/>
                <w:lang w:bidi="ar"/>
              </w:rPr>
            </w:pPr>
            <w:r>
              <w:rPr>
                <w:rFonts w:hint="eastAsia"/>
                <w:b/>
                <w:sz w:val="24"/>
                <w:lang w:bidi="ar"/>
              </w:rPr>
              <w:t>名称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3383A" w14:textId="77777777" w:rsidR="00522E4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备选品牌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0DA85" w14:textId="77777777" w:rsidR="00522E4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522E4B" w14:paraId="54F8ABD9" w14:textId="77777777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56711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一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1F9B71" w14:textId="77777777" w:rsidR="00522E4B" w:rsidRDefault="00000000">
            <w:pPr>
              <w:widowControl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电气系统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B1498" w14:textId="77777777" w:rsidR="00522E4B" w:rsidRDefault="00522E4B">
            <w:pPr>
              <w:widowControl/>
              <w:textAlignment w:val="center"/>
              <w:rPr>
                <w:sz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1E8B1" w14:textId="77777777" w:rsidR="00522E4B" w:rsidRDefault="00522E4B">
            <w:pPr>
              <w:rPr>
                <w:sz w:val="24"/>
              </w:rPr>
            </w:pPr>
          </w:p>
        </w:tc>
      </w:tr>
      <w:tr w:rsidR="00522E4B" w14:paraId="129869E4" w14:textId="77777777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58862" w14:textId="77777777" w:rsidR="00522E4B" w:rsidRDefault="00000000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AE0EAA" w14:textId="77777777" w:rsidR="00522E4B" w:rsidRDefault="00000000">
            <w:pPr>
              <w:widowControl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灯具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55B4A" w14:textId="77777777" w:rsidR="00522E4B" w:rsidRDefault="00000000">
            <w:pPr>
              <w:widowControl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联益、欧普、华丽、美佳量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3BDCF5" w14:textId="77777777" w:rsidR="00522E4B" w:rsidRDefault="00522E4B">
            <w:pPr>
              <w:rPr>
                <w:sz w:val="24"/>
                <w:lang w:bidi="ar"/>
              </w:rPr>
            </w:pPr>
          </w:p>
        </w:tc>
      </w:tr>
      <w:tr w:rsidR="00522E4B" w14:paraId="35F609A5" w14:textId="77777777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22FCDB" w14:textId="77777777" w:rsidR="00522E4B" w:rsidRDefault="00000000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4B6421" w14:textId="77777777" w:rsidR="00522E4B" w:rsidRDefault="00000000">
            <w:pPr>
              <w:widowControl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电线电缆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4D2886" w14:textId="77777777" w:rsidR="00522E4B" w:rsidRDefault="00000000">
            <w:pPr>
              <w:widowControl/>
              <w:textAlignment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起帆、江南、熊猫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184AAF" w14:textId="77777777" w:rsidR="00522E4B" w:rsidRDefault="00522E4B">
            <w:pPr>
              <w:rPr>
                <w:sz w:val="24"/>
                <w:lang w:bidi="ar"/>
              </w:rPr>
            </w:pPr>
          </w:p>
        </w:tc>
      </w:tr>
      <w:tr w:rsidR="00522E4B" w14:paraId="063090E1" w14:textId="77777777">
        <w:trPr>
          <w:trHeight w:val="44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CD243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3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7B2D94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 xml:space="preserve">开关插座  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906D6B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奇胜、西门子、西蒙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275DD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7F4ACD54" w14:textId="77777777">
        <w:trPr>
          <w:trHeight w:val="45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32C94E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16658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电箱元器件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9FE981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施耐德、ABB、西门子</w:t>
            </w:r>
          </w:p>
          <w:p w14:paraId="17CDC1CC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（均为标准型，同一类元器件电流不同需统一品牌）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070F9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5E1760A4" w14:textId="77777777">
        <w:trPr>
          <w:trHeight w:val="40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B41DA7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6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27F89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 xml:space="preserve">变频器 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38BF4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 xml:space="preserve">西门子、霍尼韦尔、施耐德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CD9AC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766664AA" w14:textId="77777777">
        <w:trPr>
          <w:trHeight w:val="55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E36685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7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0C838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液晶触摸集中显示控制屏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6DE643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赛洁、赛科、宝赛、恒朗、伟繁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74A9E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76D88D76" w14:textId="77777777">
        <w:trPr>
          <w:trHeight w:val="44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30C2B8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8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AAFB83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综合布线系统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FB54A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安普、百盛、普天天纪、TCL罗格朗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ADCE1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382759A2" w14:textId="77777777">
        <w:trPr>
          <w:trHeight w:val="4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B7CD05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二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11B0C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给排水系统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77A4A" w14:textId="77777777" w:rsidR="00522E4B" w:rsidRDefault="00522E4B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DB6E67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003ED38C" w14:textId="77777777">
        <w:trPr>
          <w:trHeight w:val="57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A66B33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6B6B15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不锈钢管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F7B927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无锡金羊、浙江正康、深圳民乐、宁波福兰特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86F3AC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0D946A84" w14:textId="77777777">
        <w:trPr>
          <w:trHeight w:val="49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464EF8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5040E8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抗菌PPR管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D6F111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中财、联塑、公元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AD259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13F4C04C" w14:textId="77777777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C6F6B0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lastRenderedPageBreak/>
              <w:t>3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28246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水系统阀门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7C8415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上海美科、冠龙、标一、沪航、溧阳竹箦、上海精蝶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E3EC81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5BB58099" w14:textId="77777777">
        <w:trPr>
          <w:trHeight w:val="55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1D643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59A17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卫生洁具（含五金）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51E5A" w14:textId="4E17E8DB" w:rsidR="00522E4B" w:rsidRDefault="00000000">
            <w:pPr>
              <w:widowControl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TOTO、科勒、</w:t>
            </w:r>
            <w:r>
              <w:rPr>
                <w:rStyle w:val="a9"/>
                <w:rFonts w:ascii="Arial" w:hAnsi="Arial" w:cs="Arial"/>
                <w:i w:val="0"/>
                <w:sz w:val="24"/>
                <w:szCs w:val="24"/>
                <w:shd w:val="clear" w:color="auto" w:fill="FFFFFF"/>
              </w:rPr>
              <w:t>和成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A2CCC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522E4B" w14:paraId="6239A130" w14:textId="77777777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35C66" w14:textId="77777777" w:rsidR="00522E4B" w:rsidRDefault="00000000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三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CA7B2" w14:textId="77777777" w:rsidR="00522E4B" w:rsidRDefault="00000000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空调系统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A2E0F" w14:textId="77777777" w:rsidR="00522E4B" w:rsidRDefault="00522E4B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D5B97C" w14:textId="77777777" w:rsidR="00522E4B" w:rsidRDefault="00522E4B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6D0DAE46" w14:textId="77777777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C368B" w14:textId="40E3A6D2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57791" w14:textId="24B6F8E3" w:rsidR="006268BD" w:rsidRDefault="006268BD" w:rsidP="006268BD">
            <w:pPr>
              <w:widowControl/>
              <w:textAlignment w:val="center"/>
              <w:rPr>
                <w:b/>
                <w:bCs/>
                <w:sz w:val="24"/>
                <w:szCs w:val="24"/>
              </w:rPr>
            </w:pPr>
            <w:r w:rsidRPr="006268BD">
              <w:rPr>
                <w:rFonts w:hint="eastAsia"/>
                <w:sz w:val="24"/>
                <w:szCs w:val="24"/>
                <w:lang w:bidi="ar"/>
              </w:rPr>
              <w:t>风冷热泵机组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08E64C" w14:textId="1E7A820B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约克、特灵、</w:t>
            </w:r>
            <w:r>
              <w:rPr>
                <w:rFonts w:hint="eastAsia"/>
                <w:sz w:val="24"/>
                <w:szCs w:val="24"/>
                <w:lang w:bidi="ar"/>
              </w:rPr>
              <w:t>开利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A550" w14:textId="5CDBA095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开放网络通讯协议</w:t>
            </w:r>
          </w:p>
        </w:tc>
      </w:tr>
      <w:tr w:rsidR="006268BD" w14:paraId="79FBF986" w14:textId="77777777">
        <w:trPr>
          <w:trHeight w:val="56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991CB" w14:textId="6B1075C3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8AED0B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洁净型风机盘管</w:t>
            </w:r>
            <w:r>
              <w:rPr>
                <w:rFonts w:hint="eastAsia"/>
                <w:sz w:val="24"/>
                <w:lang w:bidi="ar"/>
              </w:rPr>
              <w:t>（配液晶开关、带回风箱）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47FBD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约克、特灵、</w:t>
            </w:r>
            <w:r>
              <w:rPr>
                <w:rFonts w:hint="eastAsia"/>
                <w:sz w:val="24"/>
                <w:szCs w:val="24"/>
                <w:lang w:bidi="ar"/>
              </w:rPr>
              <w:t>开利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9526BD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开放网络通讯协议</w:t>
            </w:r>
          </w:p>
        </w:tc>
      </w:tr>
      <w:tr w:rsidR="006268BD" w14:paraId="70B3C7EC" w14:textId="77777777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A073DA" w14:textId="3F5607AD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95ADE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医用组合空调机组、医用组合新风处理机组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6FED55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约克、特灵、</w:t>
            </w:r>
            <w:r>
              <w:rPr>
                <w:rFonts w:hint="eastAsia"/>
                <w:sz w:val="24"/>
                <w:szCs w:val="24"/>
                <w:lang w:bidi="ar"/>
              </w:rPr>
              <w:t>开利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F0CB4B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开放网络通讯协议</w:t>
            </w:r>
          </w:p>
        </w:tc>
      </w:tr>
      <w:tr w:rsidR="006268BD" w14:paraId="6DD23A41" w14:textId="77777777">
        <w:trPr>
          <w:trHeight w:val="7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09941B" w14:textId="2D32C2D2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3B4E3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微静电风口式净化机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F4395" w14:textId="428D530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科林贝思、埃尔可、美埃、霍尼韦尔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059CF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开放网络通讯协议</w:t>
            </w:r>
          </w:p>
        </w:tc>
      </w:tr>
      <w:tr w:rsidR="006268BD" w14:paraId="4C6D7BB3" w14:textId="77777777">
        <w:trPr>
          <w:trHeight w:val="52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1CA92" w14:textId="42CD9B43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51FBB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干蒸汽加湿器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EF07F" w14:textId="77777777" w:rsidR="006268BD" w:rsidRDefault="006268BD" w:rsidP="006268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瑞华诺曼、德鹏、秋业、北京华夏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8D0E61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4935C21E" w14:textId="77777777">
        <w:trPr>
          <w:trHeight w:val="53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2F616A" w14:textId="3E08A724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8DBBF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净化机组自控系统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D33017" w14:textId="77777777" w:rsidR="006268BD" w:rsidRDefault="006268BD" w:rsidP="006268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西门子 霍尼韦尔 江森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E8A605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2674BB48" w14:textId="77777777">
        <w:trPr>
          <w:trHeight w:val="53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64CA7F" w14:textId="544C0E60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B93C8E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配置中心专用恒温恒湿系统（除电脑）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550C4C" w14:textId="77777777" w:rsidR="006268BD" w:rsidRDefault="006268BD" w:rsidP="006268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西门子 霍尼韦尔 江森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C58B10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75FB56D1" w14:textId="77777777">
        <w:trPr>
          <w:trHeight w:val="51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18428" w14:textId="461C1280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7EBEA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电脑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A253BD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联想、戴尔、HP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34A6F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239F5D0F" w14:textId="77777777">
        <w:trPr>
          <w:trHeight w:val="60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3E8F9B" w14:textId="67D9C0F3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17F490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排风机（带高效）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0E2E8C" w14:textId="4C46ADF2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升博、璞地、诺凡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CA2D3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4866B576" w14:textId="77777777">
        <w:trPr>
          <w:trHeight w:val="40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C1CB36" w14:textId="3DF6BFC3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DAA63" w14:textId="77777777" w:rsidR="006268BD" w:rsidRDefault="006268BD" w:rsidP="006268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水泵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E74A7" w14:textId="77777777" w:rsidR="006268BD" w:rsidRDefault="006268BD" w:rsidP="006268BD">
            <w:pPr>
              <w:adjustRightInd w:val="0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上海水泵、凯泉、刚毅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EDF898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5861C062" w14:textId="77777777">
        <w:trPr>
          <w:trHeight w:val="67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4C4C55" w14:textId="087061B1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911E6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风阀、电动调节风阀、防火阀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D0872A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研普、洪源、志强、大丰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E0B3B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50B5BEB2" w14:textId="77777777">
        <w:trPr>
          <w:trHeight w:val="52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E434C" w14:textId="42351C6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89053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高效过滤器含送风口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5B890" w14:textId="0EE20D48" w:rsidR="006268BD" w:rsidRDefault="006268BD" w:rsidP="006268B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剑桥、华泰、力奇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6422E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65D6661D" w14:textId="77777777">
        <w:trPr>
          <w:trHeight w:val="1139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B2AAE" w14:textId="52231A1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137BD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电动调节阀及双位蝶阀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D44865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 xml:space="preserve">西门子、霍尼韦尔、江森 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A128D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（电动二通阀费用含液晶面板控制器）</w:t>
            </w:r>
          </w:p>
        </w:tc>
      </w:tr>
      <w:tr w:rsidR="006268BD" w14:paraId="6292F475" w14:textId="77777777">
        <w:trPr>
          <w:trHeight w:val="62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85DE5" w14:textId="2C22B225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70197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橡塑保温材料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64F12D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华美、华章、神州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4ED5E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原厂粘结剂</w:t>
            </w:r>
          </w:p>
        </w:tc>
      </w:tr>
      <w:tr w:rsidR="006268BD" w14:paraId="759776DC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90705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四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F0E79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装饰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B38FB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5ED26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17F16D5B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B7CEA2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EF3D7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彩钢板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5D7AE3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畅达、泰净、富新、林森、华联、海德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03300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7C09D428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FCF455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36242A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闭门器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163D71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皇冠、盖泽、艾德克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FFE41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5F076167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1D0CDA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lastRenderedPageBreak/>
              <w:t>3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82C6AA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钢制净化密封门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0C1577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奥斯特、亚宝、顺亿、林森、海德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A0486D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369EEA40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08429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4AE746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传递窗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971BC1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上净、苏净、瞿珑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0A536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26D2B598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D66BB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5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AC05F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PVC地板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A2A4FA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特佳、洁福野心、nora、贝佳丽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9FC197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7E7E85CF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8D5132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6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70E838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门锁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98C55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三环、固力、宝高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94024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tr w:rsidR="006268BD" w14:paraId="57C4742D" w14:textId="77777777">
        <w:trPr>
          <w:trHeight w:val="40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04325" w14:textId="77777777" w:rsidR="006268BD" w:rsidRDefault="006268BD" w:rsidP="006268BD">
            <w:pPr>
              <w:widowControl/>
              <w:jc w:val="center"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7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CC079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对讲机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F0E095" w14:textId="77777777" w:rsidR="006268BD" w:rsidRDefault="006268BD" w:rsidP="006268BD">
            <w:pPr>
              <w:widowControl/>
              <w:textAlignment w:val="center"/>
              <w:rPr>
                <w:sz w:val="24"/>
                <w:szCs w:val="24"/>
                <w:lang w:bidi="ar"/>
              </w:rPr>
            </w:pPr>
            <w:r>
              <w:rPr>
                <w:rFonts w:hint="eastAsia"/>
                <w:sz w:val="24"/>
                <w:szCs w:val="24"/>
                <w:lang w:bidi="ar"/>
              </w:rPr>
              <w:t>柔乐、昌裕、涵昌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4B36E" w14:textId="77777777" w:rsidR="006268BD" w:rsidRDefault="006268BD" w:rsidP="006268BD">
            <w:pPr>
              <w:rPr>
                <w:sz w:val="24"/>
                <w:szCs w:val="24"/>
                <w:lang w:bidi="ar"/>
              </w:rPr>
            </w:pPr>
          </w:p>
        </w:tc>
      </w:tr>
      <w:bookmarkEnd w:id="0"/>
    </w:tbl>
    <w:p w14:paraId="26A9CDCC" w14:textId="77777777" w:rsidR="00522E4B" w:rsidRDefault="00522E4B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</w:p>
    <w:p w14:paraId="5B48D0B7" w14:textId="77777777" w:rsidR="00522E4B" w:rsidRDefault="00000000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注：</w:t>
      </w:r>
    </w:p>
    <w:p w14:paraId="137BF2DF" w14:textId="77777777" w:rsidR="00522E4B" w:rsidRDefault="00000000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1、若投标人拟投标其他品牌的产品在性能、价格、技术指标、技术参数、使用寿命等方面均不低于招标人推荐品牌型号的，投标人应以“招标文件网上提问”的方式向招标人提出，并通过“招标文件网上提问”中的附件将相应证明材料原件的扫描件上传。招标人认为可以采用的，将以招标文件答疑方式告知所有投标人。(上述材料必须在招标文件澄清截至时间前提供)。、</w:t>
      </w:r>
    </w:p>
    <w:p w14:paraId="15210831" w14:textId="77777777" w:rsidR="00522E4B" w:rsidRDefault="00000000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2、以上推荐品牌中各产品的指标、性能、技术参数等需满足图纸设计要求。</w:t>
      </w:r>
    </w:p>
    <w:p w14:paraId="2F43F59A" w14:textId="77777777" w:rsidR="00522E4B" w:rsidRDefault="00522E4B">
      <w:pPr>
        <w:pStyle w:val="10"/>
        <w:spacing w:line="360" w:lineRule="auto"/>
        <w:ind w:right="-23"/>
        <w:jc w:val="both"/>
        <w:rPr>
          <w:spacing w:val="0"/>
          <w:sz w:val="24"/>
          <w:szCs w:val="24"/>
        </w:rPr>
      </w:pPr>
    </w:p>
    <w:p w14:paraId="5D31D874" w14:textId="77777777" w:rsidR="00522E4B" w:rsidRDefault="00000000">
      <w:pPr>
        <w:spacing w:line="360" w:lineRule="auto"/>
        <w:ind w:firstLineChars="2700" w:firstLine="6480"/>
        <w:rPr>
          <w:sz w:val="24"/>
          <w:szCs w:val="24"/>
        </w:rPr>
      </w:pPr>
      <w:r>
        <w:rPr>
          <w:rFonts w:hint="eastAsia"/>
          <w:sz w:val="24"/>
          <w:szCs w:val="24"/>
        </w:rPr>
        <w:t>江苏广信工程咨询有限公司</w:t>
      </w:r>
    </w:p>
    <w:p w14:paraId="5C49CD3B" w14:textId="77777777" w:rsidR="00522E4B" w:rsidRDefault="00000000">
      <w:pPr>
        <w:spacing w:line="360" w:lineRule="auto"/>
        <w:ind w:firstLineChars="3050" w:firstLine="7320"/>
        <w:rPr>
          <w:b/>
          <w:w w:val="95"/>
          <w:sz w:val="24"/>
          <w:szCs w:val="24"/>
        </w:rPr>
      </w:pPr>
      <w:r>
        <w:rPr>
          <w:rFonts w:hint="eastAsia"/>
          <w:sz w:val="24"/>
          <w:szCs w:val="24"/>
        </w:rPr>
        <w:t>2023年3月29日</w:t>
      </w:r>
    </w:p>
    <w:p w14:paraId="16532A47" w14:textId="77777777" w:rsidR="00522E4B" w:rsidRDefault="00522E4B">
      <w:pPr>
        <w:pStyle w:val="a3"/>
        <w:spacing w:before="13" w:line="400" w:lineRule="exact"/>
        <w:ind w:left="0" w:firstLineChars="700" w:firstLine="1608"/>
        <w:rPr>
          <w:b/>
          <w:w w:val="95"/>
        </w:rPr>
      </w:pPr>
    </w:p>
    <w:p w14:paraId="0F89911B" w14:textId="77777777" w:rsidR="00522E4B" w:rsidRDefault="00522E4B">
      <w:pPr>
        <w:pStyle w:val="a3"/>
        <w:spacing w:before="13" w:line="400" w:lineRule="exact"/>
        <w:ind w:left="0" w:firstLineChars="700" w:firstLine="1608"/>
        <w:rPr>
          <w:b/>
          <w:w w:val="95"/>
        </w:rPr>
      </w:pPr>
    </w:p>
    <w:p w14:paraId="2B906BD6" w14:textId="77777777" w:rsidR="00522E4B" w:rsidRDefault="00522E4B">
      <w:pPr>
        <w:pStyle w:val="a3"/>
        <w:spacing w:before="13" w:line="400" w:lineRule="exact"/>
        <w:ind w:left="0" w:firstLineChars="700" w:firstLine="1608"/>
        <w:rPr>
          <w:b/>
          <w:w w:val="95"/>
        </w:rPr>
      </w:pPr>
    </w:p>
    <w:p w14:paraId="5E85BEF7" w14:textId="77777777" w:rsidR="00522E4B" w:rsidRDefault="00522E4B">
      <w:pPr>
        <w:pStyle w:val="a3"/>
        <w:spacing w:before="13" w:line="400" w:lineRule="exact"/>
        <w:ind w:left="0" w:firstLineChars="700" w:firstLine="1608"/>
        <w:rPr>
          <w:b/>
          <w:w w:val="95"/>
        </w:rPr>
      </w:pPr>
    </w:p>
    <w:p w14:paraId="4BFBFBD9" w14:textId="77777777" w:rsidR="00522E4B" w:rsidRDefault="00522E4B">
      <w:pPr>
        <w:pStyle w:val="a3"/>
        <w:spacing w:before="13" w:line="400" w:lineRule="exact"/>
        <w:ind w:left="0" w:firstLineChars="700" w:firstLine="1876"/>
        <w:rPr>
          <w:b/>
          <w:w w:val="95"/>
          <w:sz w:val="28"/>
          <w:szCs w:val="28"/>
        </w:rPr>
      </w:pPr>
    </w:p>
    <w:p w14:paraId="1CF97FD0" w14:textId="77777777" w:rsidR="00522E4B" w:rsidRDefault="00522E4B">
      <w:pPr>
        <w:pStyle w:val="a3"/>
        <w:spacing w:before="13" w:line="400" w:lineRule="exact"/>
        <w:ind w:left="0" w:firstLineChars="700" w:firstLine="1876"/>
        <w:rPr>
          <w:b/>
          <w:w w:val="95"/>
          <w:sz w:val="28"/>
          <w:szCs w:val="28"/>
        </w:rPr>
      </w:pPr>
    </w:p>
    <w:p w14:paraId="2AA90915" w14:textId="77777777" w:rsidR="00522E4B" w:rsidRDefault="00522E4B">
      <w:pPr>
        <w:pStyle w:val="a3"/>
        <w:spacing w:before="20" w:after="20" w:line="400" w:lineRule="exact"/>
        <w:ind w:left="0"/>
      </w:pPr>
    </w:p>
    <w:sectPr w:rsidR="00522E4B">
      <w:headerReference w:type="default" r:id="rId6"/>
      <w:pgSz w:w="11910" w:h="16840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ED79" w14:textId="77777777" w:rsidR="00D10BC9" w:rsidRDefault="00D10BC9">
      <w:r>
        <w:separator/>
      </w:r>
    </w:p>
  </w:endnote>
  <w:endnote w:type="continuationSeparator" w:id="0">
    <w:p w14:paraId="5101997C" w14:textId="77777777" w:rsidR="00D10BC9" w:rsidRDefault="00D1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BA9D5" w14:textId="77777777" w:rsidR="00D10BC9" w:rsidRDefault="00D10BC9">
      <w:r>
        <w:separator/>
      </w:r>
    </w:p>
  </w:footnote>
  <w:footnote w:type="continuationSeparator" w:id="0">
    <w:p w14:paraId="68B238CA" w14:textId="77777777" w:rsidR="00D10BC9" w:rsidRDefault="00D10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C223" w14:textId="77777777" w:rsidR="00522E4B" w:rsidRDefault="00522E4B">
    <w:pPr>
      <w:pStyle w:val="a7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0OTVkZWQ1MjBmNGZkZjJlZjhiNGIwYWY1M2ZkNGIifQ=="/>
  </w:docVars>
  <w:rsids>
    <w:rsidRoot w:val="003B41CF"/>
    <w:rsid w:val="0012041C"/>
    <w:rsid w:val="00176CAC"/>
    <w:rsid w:val="001C2E9B"/>
    <w:rsid w:val="001E66CE"/>
    <w:rsid w:val="00220201"/>
    <w:rsid w:val="0022708F"/>
    <w:rsid w:val="002E794E"/>
    <w:rsid w:val="003B15F8"/>
    <w:rsid w:val="003B41CF"/>
    <w:rsid w:val="00411A04"/>
    <w:rsid w:val="00413B1C"/>
    <w:rsid w:val="00431998"/>
    <w:rsid w:val="004A370A"/>
    <w:rsid w:val="004A52BB"/>
    <w:rsid w:val="00522E4B"/>
    <w:rsid w:val="006268BD"/>
    <w:rsid w:val="006E1D7D"/>
    <w:rsid w:val="00704618"/>
    <w:rsid w:val="00737F5A"/>
    <w:rsid w:val="007533AC"/>
    <w:rsid w:val="007F73E4"/>
    <w:rsid w:val="00831F5E"/>
    <w:rsid w:val="00873FE0"/>
    <w:rsid w:val="008C3562"/>
    <w:rsid w:val="008F2513"/>
    <w:rsid w:val="009271B2"/>
    <w:rsid w:val="00972691"/>
    <w:rsid w:val="0099289F"/>
    <w:rsid w:val="009954A3"/>
    <w:rsid w:val="009D2737"/>
    <w:rsid w:val="00A507C6"/>
    <w:rsid w:val="00A7052F"/>
    <w:rsid w:val="00B20A77"/>
    <w:rsid w:val="00C63F5B"/>
    <w:rsid w:val="00C75E78"/>
    <w:rsid w:val="00CB4C00"/>
    <w:rsid w:val="00CB51BB"/>
    <w:rsid w:val="00CC4AB2"/>
    <w:rsid w:val="00D10BC9"/>
    <w:rsid w:val="00D10EE9"/>
    <w:rsid w:val="00E30CB7"/>
    <w:rsid w:val="00F30A56"/>
    <w:rsid w:val="00F8151F"/>
    <w:rsid w:val="0258387C"/>
    <w:rsid w:val="038F0F77"/>
    <w:rsid w:val="05E17F05"/>
    <w:rsid w:val="095E1336"/>
    <w:rsid w:val="0A697A04"/>
    <w:rsid w:val="0CF704AC"/>
    <w:rsid w:val="0D3B16D1"/>
    <w:rsid w:val="15E314E3"/>
    <w:rsid w:val="16B00D3E"/>
    <w:rsid w:val="16B45588"/>
    <w:rsid w:val="17131926"/>
    <w:rsid w:val="1B19708C"/>
    <w:rsid w:val="205C724C"/>
    <w:rsid w:val="254A31D3"/>
    <w:rsid w:val="28E24046"/>
    <w:rsid w:val="2CAD4457"/>
    <w:rsid w:val="33321433"/>
    <w:rsid w:val="37AA002F"/>
    <w:rsid w:val="3812436E"/>
    <w:rsid w:val="3A103D3B"/>
    <w:rsid w:val="3B7D5940"/>
    <w:rsid w:val="3FAB256C"/>
    <w:rsid w:val="51E14F9F"/>
    <w:rsid w:val="56206F23"/>
    <w:rsid w:val="6134669B"/>
    <w:rsid w:val="621252B4"/>
    <w:rsid w:val="65004C03"/>
    <w:rsid w:val="6718353E"/>
    <w:rsid w:val="6FB1662D"/>
    <w:rsid w:val="70A11615"/>
    <w:rsid w:val="746408AC"/>
    <w:rsid w:val="754A1A51"/>
    <w:rsid w:val="76061D26"/>
    <w:rsid w:val="76B06FFD"/>
    <w:rsid w:val="790A7749"/>
    <w:rsid w:val="7B9867D7"/>
    <w:rsid w:val="7BC5275C"/>
    <w:rsid w:val="7DEC73ED"/>
    <w:rsid w:val="7F91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AB697"/>
  <w15:docId w15:val="{99D3E582-1E98-4E4F-948B-01FDE3A7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61"/>
      <w:ind w:left="220"/>
    </w:pPr>
    <w:rPr>
      <w:sz w:val="24"/>
      <w:szCs w:val="24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280"/>
        <w:tab w:val="right" w:pos="8306"/>
      </w:tabs>
      <w:snapToGrid w:val="0"/>
      <w:spacing w:line="240" w:lineRule="atLeast"/>
      <w:jc w:val="right"/>
    </w:pPr>
    <w:rPr>
      <w:rFonts w:ascii="Arial" w:cs="Arial"/>
      <w:snapToGrid w:val="0"/>
      <w:sz w:val="18"/>
      <w:szCs w:val="18"/>
    </w:rPr>
  </w:style>
  <w:style w:type="table" w:styleId="a8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qFormat/>
    <w:rPr>
      <w:i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ind w:left="220" w:firstLine="47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093111511151">
    <w:name w:val="样式 宋体 小四 首行缩进:  0.93 厘米 段前: 11.15 磅 段后: 11.15 磅1"/>
    <w:basedOn w:val="a"/>
    <w:qFormat/>
    <w:pPr>
      <w:autoSpaceDE/>
      <w:autoSpaceDN/>
      <w:adjustRightInd w:val="0"/>
      <w:snapToGrid w:val="0"/>
      <w:ind w:leftChars="200" w:left="200"/>
      <w:jc w:val="both"/>
    </w:pPr>
    <w:rPr>
      <w:rFonts w:hAnsi="Times New Roman" w:cs="Times New Roman"/>
      <w:kern w:val="2"/>
      <w:sz w:val="24"/>
      <w:szCs w:val="20"/>
    </w:rPr>
  </w:style>
  <w:style w:type="paragraph" w:customStyle="1" w:styleId="10">
    <w:name w:val="标题 #1"/>
    <w:basedOn w:val="a"/>
    <w:qFormat/>
    <w:pPr>
      <w:shd w:val="clear" w:color="auto" w:fill="FFFFFF"/>
      <w:spacing w:line="240" w:lineRule="atLeast"/>
      <w:jc w:val="center"/>
      <w:outlineLvl w:val="0"/>
    </w:pPr>
    <w:rPr>
      <w:spacing w:val="10"/>
      <w:sz w:val="44"/>
      <w:szCs w:val="44"/>
    </w:rPr>
  </w:style>
  <w:style w:type="character" w:customStyle="1" w:styleId="a5">
    <w:name w:val="日期 字符"/>
    <w:basedOn w:val="a0"/>
    <w:link w:val="a4"/>
    <w:qFormat/>
    <w:rPr>
      <w:rFonts w:ascii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毛俊琦</dc:creator>
  <cp:lastModifiedBy> </cp:lastModifiedBy>
  <cp:revision>4</cp:revision>
  <dcterms:created xsi:type="dcterms:W3CDTF">2023-03-30T10:37:00Z</dcterms:created>
  <dcterms:modified xsi:type="dcterms:W3CDTF">2023-03-31T01:29:00Z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2022-05-10T00:00:00Z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59B20EE8ED21467FA45779BB220048CE</vt:lpwstr>
  </property>
</Properties>
</file>