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left="48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邹区泰新路西延道路提升改造工程编制说明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1、工程概况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1.1建设规模：邹区泰新路西延道路提升改造工程。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2、编制范围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2.1 清单编制范围：包含</w:t>
      </w:r>
      <w:r>
        <w:rPr>
          <w:rFonts w:hint="eastAsia" w:ascii="宋体" w:hAnsi="宋体"/>
          <w:sz w:val="24"/>
          <w:lang w:val="en-US" w:eastAsia="zh-CN"/>
        </w:rPr>
        <w:t>图纸</w:t>
      </w:r>
      <w:r>
        <w:rPr>
          <w:rFonts w:hint="eastAsia" w:ascii="宋体" w:hAnsi="宋体"/>
          <w:sz w:val="24"/>
        </w:rPr>
        <w:t>范围内</w:t>
      </w:r>
      <w:r>
        <w:rPr>
          <w:rFonts w:hint="eastAsia" w:ascii="宋体" w:hAnsi="宋体"/>
          <w:sz w:val="24"/>
          <w:lang w:val="en-US" w:eastAsia="zh-CN"/>
        </w:rPr>
        <w:t>道路工程、雨水管道</w:t>
      </w:r>
      <w:r>
        <w:rPr>
          <w:rFonts w:hint="eastAsia" w:ascii="宋体" w:hAnsi="宋体"/>
          <w:sz w:val="24"/>
        </w:rPr>
        <w:t>工程</w:t>
      </w:r>
      <w:r>
        <w:rPr>
          <w:rFonts w:hint="eastAsia" w:ascii="宋体" w:hAnsi="宋体"/>
          <w:sz w:val="24"/>
          <w:lang w:val="en-US" w:eastAsia="zh-CN"/>
        </w:rPr>
        <w:t>及路灯安装工程等</w:t>
      </w:r>
      <w:r>
        <w:rPr>
          <w:rFonts w:hint="eastAsia" w:ascii="宋体" w:hAnsi="宋体"/>
          <w:sz w:val="24"/>
        </w:rPr>
        <w:t>。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3、清单编制依据：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3.1根据建设单位提供的施工图纸（电子版）及其要求</w:t>
      </w:r>
      <w:r>
        <w:rPr>
          <w:rFonts w:hint="eastAsia" w:ascii="宋体" w:hAnsi="宋体"/>
          <w:sz w:val="24"/>
          <w:lang w:val="en-US" w:eastAsia="zh-CN"/>
        </w:rPr>
        <w:t>等</w:t>
      </w:r>
      <w:r>
        <w:rPr>
          <w:rFonts w:hint="eastAsia" w:ascii="宋体" w:hAnsi="宋体"/>
          <w:sz w:val="24"/>
        </w:rPr>
        <w:t>；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3.2《建设工程工程量清单计价规范》（GB50500-2013）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>《</w:t>
      </w:r>
      <w:r>
        <w:rPr>
          <w:rFonts w:hint="eastAsia" w:ascii="宋体" w:hAnsi="宋体"/>
          <w:sz w:val="24"/>
          <w:lang w:val="en-US" w:eastAsia="zh-CN"/>
        </w:rPr>
        <w:t>市政</w:t>
      </w:r>
      <w:r>
        <w:rPr>
          <w:rFonts w:hint="eastAsia" w:ascii="宋体" w:hAnsi="宋体"/>
          <w:sz w:val="24"/>
        </w:rPr>
        <w:t>工程工程量计算规范》(GB5085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-2013)、《江苏省 2014 机械台班定额》</w:t>
      </w:r>
      <w:r>
        <w:rPr>
          <w:rFonts w:hint="eastAsia" w:ascii="宋体" w:hAnsi="宋体"/>
          <w:sz w:val="24"/>
          <w:lang w:val="en-US" w:eastAsia="zh-CN"/>
        </w:rPr>
        <w:t>及</w:t>
      </w:r>
      <w:r>
        <w:rPr>
          <w:rFonts w:hint="eastAsia" w:ascii="宋体" w:hAnsi="宋体"/>
          <w:sz w:val="24"/>
        </w:rPr>
        <w:t>《房屋建筑与装饰工程工程量计算规范》(GB50854-2013)等专业工程工程量计算规范；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3.3</w:t>
      </w:r>
      <w:r>
        <w:rPr>
          <w:rFonts w:ascii="宋体" w:hAnsi="宋体" w:cs="宋体"/>
          <w:kern w:val="1"/>
          <w:sz w:val="24"/>
        </w:rPr>
        <w:t>《江苏省</w:t>
      </w:r>
      <w:r>
        <w:rPr>
          <w:rFonts w:hint="eastAsia" w:ascii="宋体" w:hAnsi="宋体" w:cs="宋体"/>
          <w:kern w:val="1"/>
          <w:sz w:val="24"/>
          <w:lang w:val="en-US" w:eastAsia="zh-CN"/>
        </w:rPr>
        <w:t>市政</w:t>
      </w:r>
      <w:r>
        <w:rPr>
          <w:rFonts w:ascii="宋体" w:hAnsi="宋体" w:cs="宋体"/>
          <w:kern w:val="1"/>
          <w:sz w:val="24"/>
        </w:rPr>
        <w:t>工程计价定额》(2014版)</w:t>
      </w:r>
      <w:r>
        <w:rPr>
          <w:rFonts w:hint="eastAsia" w:ascii="宋体" w:hAnsi="宋体"/>
          <w:sz w:val="24"/>
        </w:rPr>
        <w:t>、《江苏省</w:t>
      </w:r>
      <w:r>
        <w:rPr>
          <w:rFonts w:hint="eastAsia" w:ascii="宋体" w:hAnsi="宋体"/>
          <w:sz w:val="24"/>
          <w:lang w:val="en-US" w:eastAsia="zh-CN"/>
        </w:rPr>
        <w:t>安装</w:t>
      </w:r>
      <w:r>
        <w:rPr>
          <w:rFonts w:hint="eastAsia" w:ascii="宋体" w:hAnsi="宋体"/>
          <w:sz w:val="24"/>
        </w:rPr>
        <w:t>工程计价定额》</w:t>
      </w:r>
      <w:r>
        <w:rPr>
          <w:rFonts w:ascii="宋体" w:hAnsi="宋体" w:cs="宋体"/>
          <w:kern w:val="1"/>
          <w:sz w:val="24"/>
        </w:rPr>
        <w:t>(2014版)</w:t>
      </w:r>
      <w:r>
        <w:rPr>
          <w:rFonts w:hint="eastAsia" w:ascii="宋体" w:hAnsi="宋体" w:cs="宋体"/>
          <w:kern w:val="1"/>
          <w:sz w:val="24"/>
          <w:lang w:eastAsia="zh-CN"/>
        </w:rPr>
        <w:t>、</w:t>
      </w:r>
      <w:r>
        <w:rPr>
          <w:rFonts w:ascii="宋体" w:hAnsi="宋体" w:cs="宋体"/>
          <w:kern w:val="1"/>
          <w:sz w:val="24"/>
        </w:rPr>
        <w:t>《江苏省</w:t>
      </w:r>
      <w:r>
        <w:rPr>
          <w:rFonts w:hint="eastAsia" w:ascii="宋体" w:hAnsi="宋体" w:cs="宋体"/>
          <w:kern w:val="1"/>
          <w:sz w:val="24"/>
          <w:lang w:val="en-US" w:eastAsia="zh-CN"/>
        </w:rPr>
        <w:t>建筑与装饰</w:t>
      </w:r>
      <w:r>
        <w:rPr>
          <w:rFonts w:ascii="宋体" w:hAnsi="宋体" w:cs="宋体"/>
          <w:kern w:val="1"/>
          <w:sz w:val="24"/>
        </w:rPr>
        <w:t>工程计价定额》(2014版)</w:t>
      </w:r>
      <w:r>
        <w:rPr>
          <w:rFonts w:hint="eastAsia" w:ascii="宋体" w:hAnsi="宋体" w:cs="宋体"/>
          <w:kern w:val="1"/>
          <w:sz w:val="24"/>
          <w:lang w:eastAsia="zh-CN"/>
        </w:rPr>
        <w:t>、</w:t>
      </w:r>
      <w:r>
        <w:rPr>
          <w:rFonts w:ascii="宋体" w:hAnsi="宋体" w:cs="宋体"/>
          <w:kern w:val="1"/>
          <w:sz w:val="24"/>
        </w:rPr>
        <w:t>《江苏省建设工程费用定额》(2014版)及苏建价[2016]154号文件</w:t>
      </w:r>
      <w:r>
        <w:rPr>
          <w:rFonts w:hint="eastAsia" w:ascii="宋体" w:hAnsi="宋体" w:cs="宋体"/>
          <w:kern w:val="1"/>
          <w:sz w:val="24"/>
        </w:rPr>
        <w:t>附件一（一般计税方法）</w:t>
      </w:r>
      <w:r>
        <w:rPr>
          <w:rFonts w:ascii="宋体" w:hAnsi="宋体" w:cs="宋体"/>
          <w:kern w:val="1"/>
          <w:sz w:val="24"/>
        </w:rPr>
        <w:t>、常建[2016]94号文件</w:t>
      </w:r>
      <w:r>
        <w:rPr>
          <w:rFonts w:hint="eastAsia" w:ascii="宋体" w:hAnsi="宋体" w:cs="宋体"/>
          <w:kern w:val="1"/>
          <w:sz w:val="24"/>
        </w:rPr>
        <w:t>、</w:t>
      </w:r>
      <w:r>
        <w:rPr>
          <w:rFonts w:hint="eastAsia" w:ascii="宋体" w:hAnsi="宋体"/>
          <w:sz w:val="24"/>
        </w:rPr>
        <w:t>常建&lt;2014&gt;279号；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3.4主要材料价格按202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sz w:val="24"/>
        </w:rPr>
        <w:t>月份《常州市工程造价信息》除税指导价的价格执行；若遇本期没有的，价格按前一个月份的除税指导价的价格，以此类推；信息价缺项的按市场询价；参照信息价的材料价格按信息价除税指导价执行；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3.5</w:t>
      </w:r>
      <w:r>
        <w:rPr>
          <w:rFonts w:ascii="宋体" w:hAnsi="宋体" w:cs="宋体"/>
          <w:kern w:val="1"/>
          <w:sz w:val="24"/>
        </w:rPr>
        <w:t>人工单价按苏建函价[</w:t>
      </w:r>
      <w:r>
        <w:rPr>
          <w:rFonts w:hint="eastAsia" w:ascii="宋体" w:hAnsi="宋体" w:cs="宋体"/>
          <w:kern w:val="1"/>
          <w:sz w:val="24"/>
        </w:rPr>
        <w:t>202</w:t>
      </w:r>
      <w:r>
        <w:rPr>
          <w:rFonts w:hint="eastAsia" w:ascii="宋体" w:hAnsi="宋体" w:cs="宋体"/>
          <w:kern w:val="1"/>
          <w:sz w:val="24"/>
          <w:lang w:val="en-US" w:eastAsia="zh-CN"/>
        </w:rPr>
        <w:t>3</w:t>
      </w:r>
      <w:r>
        <w:rPr>
          <w:rFonts w:ascii="宋体" w:hAnsi="宋体" w:cs="宋体"/>
          <w:kern w:val="1"/>
          <w:sz w:val="24"/>
        </w:rPr>
        <w:t>]</w:t>
      </w:r>
      <w:r>
        <w:rPr>
          <w:rFonts w:hint="eastAsia" w:ascii="宋体" w:hAnsi="宋体" w:cs="宋体"/>
          <w:kern w:val="1"/>
          <w:sz w:val="24"/>
          <w:lang w:val="en-US" w:eastAsia="zh-CN"/>
        </w:rPr>
        <w:t>63</w:t>
      </w:r>
      <w:r>
        <w:rPr>
          <w:rFonts w:ascii="宋体" w:hAnsi="宋体" w:cs="宋体"/>
          <w:kern w:val="1"/>
          <w:sz w:val="24"/>
        </w:rPr>
        <w:t>号文件</w:t>
      </w:r>
      <w:r>
        <w:rPr>
          <w:rFonts w:hint="eastAsia" w:ascii="宋体" w:hAnsi="宋体" w:cs="宋体"/>
          <w:kern w:val="1"/>
          <w:sz w:val="24"/>
        </w:rPr>
        <w:t>《省住房和城乡建设厅关于发布建设工程人工工资指导价的通知》</w:t>
      </w:r>
      <w:r>
        <w:rPr>
          <w:rFonts w:ascii="宋体" w:hAnsi="宋体" w:cs="宋体"/>
          <w:kern w:val="1"/>
          <w:sz w:val="24"/>
        </w:rPr>
        <w:t>执行</w:t>
      </w:r>
      <w:r>
        <w:rPr>
          <w:rFonts w:hint="eastAsia" w:ascii="宋体" w:hAnsi="宋体"/>
          <w:sz w:val="24"/>
        </w:rPr>
        <w:t>；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3.6</w:t>
      </w:r>
      <w:r>
        <w:rPr>
          <w:rFonts w:ascii="宋体" w:hAnsi="宋体" w:cs="宋体"/>
          <w:kern w:val="1"/>
          <w:sz w:val="24"/>
        </w:rPr>
        <w:t>机械费用依据江苏省2014年台班单价，其中水、电、油料、机械人工调差，机械人工单价按苏建函价[20</w:t>
      </w:r>
      <w:r>
        <w:rPr>
          <w:rFonts w:hint="eastAsia" w:ascii="宋体" w:hAnsi="宋体" w:cs="宋体"/>
          <w:kern w:val="1"/>
          <w:sz w:val="24"/>
        </w:rPr>
        <w:t>2</w:t>
      </w:r>
      <w:r>
        <w:rPr>
          <w:rFonts w:hint="eastAsia" w:ascii="宋体" w:hAnsi="宋体" w:cs="宋体"/>
          <w:kern w:val="1"/>
          <w:sz w:val="24"/>
          <w:lang w:val="en-US" w:eastAsia="zh-CN"/>
        </w:rPr>
        <w:t>3</w:t>
      </w:r>
      <w:r>
        <w:rPr>
          <w:rFonts w:ascii="宋体" w:hAnsi="宋体" w:cs="宋体"/>
          <w:kern w:val="1"/>
          <w:sz w:val="24"/>
        </w:rPr>
        <w:t>]</w:t>
      </w:r>
      <w:r>
        <w:rPr>
          <w:rFonts w:hint="eastAsia" w:ascii="宋体" w:hAnsi="宋体" w:cs="宋体"/>
          <w:kern w:val="1"/>
          <w:sz w:val="24"/>
          <w:lang w:val="en-US" w:eastAsia="zh-CN"/>
        </w:rPr>
        <w:t>63</w:t>
      </w:r>
      <w:r>
        <w:rPr>
          <w:rFonts w:ascii="宋体" w:hAnsi="宋体" w:cs="宋体"/>
          <w:kern w:val="1"/>
          <w:sz w:val="24"/>
        </w:rPr>
        <w:t>号文件执行</w:t>
      </w:r>
      <w:r>
        <w:rPr>
          <w:rFonts w:hint="eastAsia" w:ascii="宋体" w:hAnsi="宋体"/>
          <w:sz w:val="24"/>
        </w:rPr>
        <w:t>；</w:t>
      </w:r>
    </w:p>
    <w:p>
      <w:pPr>
        <w:snapToGrid w:val="0"/>
        <w:spacing w:line="360" w:lineRule="auto"/>
        <w:ind w:left="48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3.7工程类别：</w:t>
      </w:r>
      <w:r>
        <w:rPr>
          <w:rFonts w:hint="eastAsia" w:ascii="宋体" w:hAnsi="宋体"/>
          <w:sz w:val="24"/>
          <w:lang w:val="en-US" w:eastAsia="zh-CN"/>
        </w:rPr>
        <w:t>市政</w:t>
      </w:r>
      <w:r>
        <w:rPr>
          <w:rFonts w:hint="eastAsia" w:ascii="宋体" w:hAnsi="宋体"/>
          <w:sz w:val="24"/>
        </w:rPr>
        <w:t xml:space="preserve">工程为三类工程； </w:t>
      </w:r>
    </w:p>
    <w:p>
      <w:pPr>
        <w:snapToGrid w:val="0"/>
        <w:spacing w:line="360" w:lineRule="auto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3.8其他：按常州市现行工程造价计价规定；</w:t>
      </w:r>
    </w:p>
    <w:p>
      <w:pPr>
        <w:snapToGrid w:val="0"/>
        <w:spacing w:line="360" w:lineRule="auto"/>
        <w:ind w:left="480"/>
        <w:rPr>
          <w:rFonts w:hint="eastAsia" w:ascii="宋体" w:hAnsi="宋体" w:eastAsia="宋体" w:cs="宋体"/>
          <w:kern w:val="1"/>
          <w:sz w:val="24"/>
          <w:lang w:eastAsia="zh-CN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 w:cs="宋体"/>
          <w:kern w:val="1"/>
          <w:sz w:val="24"/>
        </w:rPr>
        <w:t>措施项目中总价措施项目费率：</w:t>
      </w:r>
      <w:r>
        <w:rPr>
          <w:rFonts w:hint="eastAsia" w:ascii="宋体" w:hAnsi="宋体" w:cs="宋体"/>
          <w:kern w:val="1"/>
          <w:sz w:val="24"/>
        </w:rPr>
        <w:t>按</w:t>
      </w:r>
      <w:r>
        <w:rPr>
          <w:rFonts w:ascii="宋体" w:hAnsi="宋体" w:cs="宋体"/>
          <w:kern w:val="1"/>
          <w:sz w:val="24"/>
        </w:rPr>
        <w:t>苏建价[2016]154号文件</w:t>
      </w:r>
      <w:r>
        <w:rPr>
          <w:rFonts w:hint="eastAsia" w:ascii="宋体" w:hAnsi="宋体" w:cs="宋体"/>
          <w:kern w:val="1"/>
          <w:sz w:val="24"/>
        </w:rPr>
        <w:t>附件一（一般计税方法）</w:t>
      </w:r>
      <w:r>
        <w:rPr>
          <w:rFonts w:ascii="宋体" w:hAnsi="宋体" w:cs="宋体"/>
          <w:kern w:val="1"/>
          <w:sz w:val="24"/>
        </w:rPr>
        <w:t>、常建[2016]94号文件</w:t>
      </w:r>
      <w:r>
        <w:rPr>
          <w:rFonts w:hint="eastAsia" w:ascii="宋体" w:hAnsi="宋体" w:cs="宋体"/>
          <w:kern w:val="1"/>
          <w:sz w:val="24"/>
        </w:rPr>
        <w:t>、</w:t>
      </w:r>
      <w:r>
        <w:rPr>
          <w:rFonts w:hint="eastAsia" w:ascii="宋体" w:hAnsi="宋体"/>
          <w:sz w:val="24"/>
        </w:rPr>
        <w:t>常建&lt;2014&gt;279号</w:t>
      </w:r>
      <w:r>
        <w:rPr>
          <w:rFonts w:hint="eastAsia" w:ascii="宋体" w:hAnsi="宋体" w:cs="宋体"/>
          <w:kern w:val="1"/>
          <w:sz w:val="24"/>
        </w:rPr>
        <w:t>计取。</w:t>
      </w:r>
      <w:r>
        <w:rPr>
          <w:rFonts w:hint="eastAsia" w:ascii="宋体" w:hAnsi="宋体" w:cs="宋体"/>
          <w:kern w:val="1"/>
          <w:sz w:val="24"/>
          <w:lang w:val="en-US" w:eastAsia="zh-CN"/>
        </w:rPr>
        <w:t>道路工程</w:t>
      </w:r>
      <w:r>
        <w:rPr>
          <w:rFonts w:hint="eastAsia" w:ascii="宋体" w:hAnsi="宋体" w:cs="宋体"/>
          <w:kern w:val="1"/>
          <w:sz w:val="24"/>
        </w:rPr>
        <w:t>临时设施按</w:t>
      </w:r>
      <w:r>
        <w:rPr>
          <w:rFonts w:hint="eastAsia" w:ascii="宋体" w:hAnsi="宋体" w:cs="宋体"/>
          <w:kern w:val="1"/>
          <w:sz w:val="24"/>
          <w:lang w:val="en-US" w:eastAsia="zh-CN"/>
        </w:rPr>
        <w:t>2</w:t>
      </w:r>
      <w:r>
        <w:rPr>
          <w:rFonts w:hint="eastAsia" w:ascii="宋体" w:hAnsi="宋体" w:cs="宋体"/>
          <w:kern w:val="1"/>
          <w:sz w:val="24"/>
        </w:rPr>
        <w:t>.0%计取</w:t>
      </w:r>
      <w:r>
        <w:rPr>
          <w:rFonts w:hint="eastAsia" w:ascii="宋体" w:hAnsi="宋体" w:cs="宋体"/>
          <w:kern w:val="1"/>
          <w:sz w:val="24"/>
          <w:lang w:eastAsia="zh-CN"/>
        </w:rPr>
        <w:t>；</w:t>
      </w:r>
      <w:r>
        <w:rPr>
          <w:rFonts w:hint="eastAsia" w:ascii="宋体" w:hAnsi="宋体" w:cs="宋体"/>
          <w:kern w:val="1"/>
          <w:sz w:val="24"/>
        </w:rPr>
        <w:t>安全文明施工费</w:t>
      </w:r>
      <w:r>
        <w:rPr>
          <w:rFonts w:hint="eastAsia" w:ascii="宋体" w:hAnsi="宋体" w:cs="宋体"/>
          <w:kern w:val="1"/>
          <w:sz w:val="24"/>
          <w:lang w:val="en-US" w:eastAsia="zh-CN"/>
        </w:rPr>
        <w:t>基本费</w:t>
      </w:r>
      <w:r>
        <w:rPr>
          <w:rFonts w:hint="eastAsia" w:ascii="宋体" w:hAnsi="宋体" w:cs="宋体"/>
          <w:kern w:val="1"/>
          <w:sz w:val="24"/>
        </w:rPr>
        <w:t>按</w:t>
      </w:r>
      <w:r>
        <w:rPr>
          <w:rFonts w:hint="eastAsia" w:ascii="宋体" w:hAnsi="宋体" w:cs="宋体"/>
          <w:kern w:val="1"/>
          <w:sz w:val="24"/>
          <w:lang w:val="en-US" w:eastAsia="zh-CN"/>
        </w:rPr>
        <w:t>1.5</w:t>
      </w:r>
      <w:r>
        <w:rPr>
          <w:rFonts w:hint="eastAsia" w:ascii="宋体" w:hAnsi="宋体" w:cs="宋体"/>
          <w:kern w:val="1"/>
          <w:sz w:val="24"/>
        </w:rPr>
        <w:t>%计取</w:t>
      </w:r>
      <w:r>
        <w:rPr>
          <w:rFonts w:hint="eastAsia" w:ascii="宋体" w:hAnsi="宋体" w:cs="宋体"/>
          <w:kern w:val="1"/>
          <w:sz w:val="24"/>
          <w:lang w:eastAsia="zh-CN"/>
        </w:rPr>
        <w:t>，扬尘污染防治增加费</w:t>
      </w:r>
      <w:r>
        <w:rPr>
          <w:rFonts w:hint="eastAsia" w:ascii="宋体" w:hAnsi="宋体" w:cs="宋体"/>
          <w:kern w:val="1"/>
          <w:sz w:val="24"/>
        </w:rPr>
        <w:t>按</w:t>
      </w:r>
      <w:r>
        <w:rPr>
          <w:rFonts w:hint="eastAsia" w:ascii="宋体" w:hAnsi="宋体" w:cs="宋体"/>
          <w:kern w:val="1"/>
          <w:sz w:val="24"/>
          <w:lang w:val="en-US" w:eastAsia="zh-CN"/>
        </w:rPr>
        <w:t>0.31</w:t>
      </w:r>
      <w:r>
        <w:rPr>
          <w:rFonts w:hint="eastAsia" w:ascii="宋体" w:hAnsi="宋体" w:cs="宋体"/>
          <w:kern w:val="1"/>
          <w:sz w:val="24"/>
        </w:rPr>
        <w:t>%计取（结算时按核定单计取）；</w:t>
      </w:r>
      <w:r>
        <w:rPr>
          <w:rFonts w:hint="eastAsia" w:ascii="宋体" w:hAnsi="宋体" w:cs="宋体"/>
          <w:kern w:val="1"/>
          <w:sz w:val="24"/>
          <w:lang w:val="en-US" w:eastAsia="zh-CN"/>
        </w:rPr>
        <w:t>安装工程</w:t>
      </w:r>
      <w:r>
        <w:rPr>
          <w:rFonts w:hint="eastAsia" w:ascii="宋体" w:hAnsi="宋体" w:cs="宋体"/>
          <w:kern w:val="1"/>
          <w:sz w:val="24"/>
        </w:rPr>
        <w:t>临时设施按</w:t>
      </w:r>
      <w:r>
        <w:rPr>
          <w:rFonts w:hint="eastAsia" w:ascii="宋体" w:hAnsi="宋体" w:cs="宋体"/>
          <w:kern w:val="1"/>
          <w:sz w:val="24"/>
          <w:lang w:val="en-US" w:eastAsia="zh-CN"/>
        </w:rPr>
        <w:t>2.0</w:t>
      </w:r>
      <w:r>
        <w:rPr>
          <w:rFonts w:hint="eastAsia" w:ascii="宋体" w:hAnsi="宋体" w:cs="宋体"/>
          <w:kern w:val="1"/>
          <w:sz w:val="24"/>
        </w:rPr>
        <w:t>%计取</w:t>
      </w:r>
      <w:r>
        <w:rPr>
          <w:rFonts w:hint="eastAsia" w:ascii="宋体" w:hAnsi="宋体" w:cs="宋体"/>
          <w:kern w:val="1"/>
          <w:sz w:val="24"/>
          <w:lang w:eastAsia="zh-CN"/>
        </w:rPr>
        <w:t>；</w:t>
      </w:r>
      <w:r>
        <w:rPr>
          <w:rFonts w:hint="eastAsia" w:ascii="宋体" w:hAnsi="宋体" w:cs="宋体"/>
          <w:kern w:val="1"/>
          <w:sz w:val="24"/>
        </w:rPr>
        <w:t>安全文明施工费</w:t>
      </w:r>
      <w:r>
        <w:rPr>
          <w:rFonts w:hint="eastAsia" w:ascii="宋体" w:hAnsi="宋体" w:cs="宋体"/>
          <w:kern w:val="1"/>
          <w:sz w:val="24"/>
          <w:lang w:val="en-US" w:eastAsia="zh-CN"/>
        </w:rPr>
        <w:t>基本费</w:t>
      </w:r>
      <w:r>
        <w:rPr>
          <w:rFonts w:hint="eastAsia" w:ascii="宋体" w:hAnsi="宋体" w:cs="宋体"/>
          <w:kern w:val="1"/>
          <w:sz w:val="24"/>
        </w:rPr>
        <w:t>按</w:t>
      </w:r>
      <w:r>
        <w:rPr>
          <w:rFonts w:hint="eastAsia" w:ascii="宋体" w:hAnsi="宋体" w:cs="宋体"/>
          <w:kern w:val="1"/>
          <w:sz w:val="24"/>
          <w:lang w:val="en-US" w:eastAsia="zh-CN"/>
        </w:rPr>
        <w:t>1.2</w:t>
      </w:r>
      <w:r>
        <w:rPr>
          <w:rFonts w:hint="eastAsia" w:ascii="宋体" w:hAnsi="宋体" w:cs="宋体"/>
          <w:kern w:val="1"/>
          <w:sz w:val="24"/>
        </w:rPr>
        <w:t>%计取</w:t>
      </w:r>
      <w:r>
        <w:rPr>
          <w:rFonts w:hint="eastAsia" w:ascii="宋体" w:hAnsi="宋体" w:cs="宋体"/>
          <w:kern w:val="1"/>
          <w:sz w:val="24"/>
          <w:lang w:eastAsia="zh-CN"/>
        </w:rPr>
        <w:t>，扬尘污染防治增加费</w:t>
      </w:r>
      <w:r>
        <w:rPr>
          <w:rFonts w:hint="eastAsia" w:ascii="宋体" w:hAnsi="宋体" w:cs="宋体"/>
          <w:kern w:val="1"/>
          <w:sz w:val="24"/>
        </w:rPr>
        <w:t>按</w:t>
      </w:r>
      <w:r>
        <w:rPr>
          <w:rFonts w:hint="eastAsia" w:ascii="宋体" w:hAnsi="宋体" w:cs="宋体"/>
          <w:kern w:val="1"/>
          <w:sz w:val="24"/>
          <w:lang w:val="en-US" w:eastAsia="zh-CN"/>
        </w:rPr>
        <w:t>0.1</w:t>
      </w:r>
      <w:r>
        <w:rPr>
          <w:rFonts w:hint="eastAsia" w:ascii="宋体" w:hAnsi="宋体" w:cs="宋体"/>
          <w:kern w:val="1"/>
          <w:sz w:val="24"/>
        </w:rPr>
        <w:t>%计取（结算时按核定单计取）</w:t>
      </w:r>
      <w:r>
        <w:rPr>
          <w:rFonts w:hint="eastAsia" w:ascii="宋体" w:hAnsi="宋体" w:cs="宋体"/>
          <w:kern w:val="1"/>
          <w:sz w:val="24"/>
          <w:lang w:eastAsia="zh-CN"/>
        </w:rPr>
        <w:t>；</w:t>
      </w:r>
      <w:r>
        <w:rPr>
          <w:rFonts w:hint="eastAsia" w:ascii="宋体" w:hAnsi="宋体" w:cs="宋体"/>
          <w:kern w:val="1"/>
          <w:sz w:val="24"/>
          <w:lang w:val="en-US" w:eastAsia="zh-CN"/>
        </w:rPr>
        <w:t>其余费用按规定</w:t>
      </w:r>
      <w:r>
        <w:rPr>
          <w:rFonts w:hint="eastAsia" w:ascii="宋体" w:hAnsi="宋体" w:cs="宋体"/>
          <w:kern w:val="1"/>
          <w:sz w:val="24"/>
        </w:rPr>
        <w:t>计取</w:t>
      </w:r>
      <w:r>
        <w:rPr>
          <w:rFonts w:hint="eastAsia" w:ascii="宋体" w:hAnsi="宋体" w:cs="宋体"/>
          <w:kern w:val="1"/>
          <w:sz w:val="24"/>
          <w:lang w:eastAsia="zh-CN"/>
        </w:rPr>
        <w:t>。</w:t>
      </w:r>
    </w:p>
    <w:p>
      <w:pPr>
        <w:snapToGrid w:val="0"/>
        <w:spacing w:line="360" w:lineRule="auto"/>
        <w:ind w:left="480"/>
        <w:rPr>
          <w:rFonts w:hint="eastAsia" w:ascii="宋体" w:hAnsi="宋体" w:cs="宋体"/>
          <w:kern w:val="1"/>
          <w:sz w:val="24"/>
          <w:lang w:eastAsia="zh-CN"/>
        </w:rPr>
      </w:pPr>
      <w:r>
        <w:rPr>
          <w:rFonts w:hint="eastAsia" w:ascii="宋体" w:hAnsi="宋体"/>
          <w:sz w:val="24"/>
        </w:rPr>
        <w:t>5、</w:t>
      </w:r>
      <w:r>
        <w:rPr>
          <w:rFonts w:ascii="宋体" w:hAnsi="宋体" w:cs="宋体"/>
          <w:kern w:val="1"/>
          <w:sz w:val="24"/>
        </w:rPr>
        <w:t>规费及税金：按苏建价[2016]154号文件取定</w:t>
      </w:r>
      <w:r>
        <w:rPr>
          <w:rFonts w:hint="eastAsia" w:ascii="宋体" w:hAnsi="宋体" w:cs="宋体"/>
          <w:kern w:val="1"/>
          <w:sz w:val="24"/>
          <w:lang w:eastAsia="zh-CN"/>
        </w:rPr>
        <w:t>；</w:t>
      </w:r>
    </w:p>
    <w:p>
      <w:pPr>
        <w:snapToGrid w:val="0"/>
        <w:spacing w:line="360" w:lineRule="auto"/>
        <w:ind w:left="480"/>
        <w:rPr>
          <w:rFonts w:hint="eastAsia" w:ascii="宋体" w:hAnsi="宋体" w:cs="宋体"/>
          <w:b/>
          <w:bCs/>
          <w:kern w:val="1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kern w:val="1"/>
          <w:sz w:val="24"/>
          <w:lang w:val="en-US" w:eastAsia="zh-CN"/>
        </w:rPr>
        <w:t>6、相关工程量计算</w:t>
      </w:r>
    </w:p>
    <w:p>
      <w:pPr>
        <w:snapToGrid w:val="0"/>
        <w:spacing w:line="360" w:lineRule="auto"/>
        <w:ind w:left="480"/>
        <w:rPr>
          <w:rFonts w:hint="eastAsia" w:ascii="宋体" w:hAnsi="宋体" w:cs="宋体"/>
          <w:b/>
          <w:bCs/>
          <w:kern w:val="1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kern w:val="1"/>
          <w:sz w:val="24"/>
          <w:lang w:val="en-US" w:eastAsia="zh-CN"/>
        </w:rPr>
        <w:t>（1）道路工程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textAlignment w:val="auto"/>
        <w:rPr>
          <w:rFonts w:hint="default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1）清表及场地平整包含道路及绿化范围，厚度按30cm考虑；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80"/>
        <w:textAlignment w:val="auto"/>
        <w:rPr>
          <w:rFonts w:hint="eastAsia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2）河塘回填暂考虑建筑垃圾回填，工程量暂估；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80"/>
        <w:textAlignment w:val="auto"/>
        <w:rPr>
          <w:rFonts w:hint="eastAsia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3）因设计图纸无详细说明，路肩填土工程量暂估；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80"/>
        <w:textAlignment w:val="auto"/>
        <w:rPr>
          <w:rFonts w:hint="eastAsia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4）因设计图纸无详细说明，红叶石楠价格暂估；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80"/>
        <w:textAlignment w:val="auto"/>
        <w:rPr>
          <w:rFonts w:hint="eastAsia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5）因设计图纸无详细说明，围墙价格暂估；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80"/>
        <w:textAlignment w:val="auto"/>
        <w:rPr>
          <w:rFonts w:hint="default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6）新老路连接处理为总价包干；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textAlignment w:val="auto"/>
        <w:rPr>
          <w:rFonts w:hint="eastAsia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7）河塘段施工围堰为总价包干；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textAlignment w:val="auto"/>
        <w:rPr>
          <w:rFonts w:hint="default" w:ascii="宋体" w:hAnsi="宋体" w:cs="宋体"/>
          <w:kern w:val="1"/>
          <w:sz w:val="24"/>
          <w:lang w:val="en-US" w:eastAsia="zh-CN"/>
        </w:rPr>
      </w:pPr>
      <w:r>
        <w:rPr>
          <w:rFonts w:hint="eastAsia" w:ascii="宋体" w:hAnsi="宋体" w:cs="宋体"/>
          <w:kern w:val="1"/>
          <w:sz w:val="24"/>
          <w:lang w:val="en-US" w:eastAsia="zh-CN"/>
        </w:rPr>
        <w:t>8）管道影像检测为总价包干。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textAlignment w:val="auto"/>
        <w:rPr>
          <w:rFonts w:hint="eastAsia" w:ascii="宋体" w:hAnsi="宋体" w:cs="宋体"/>
          <w:b/>
          <w:bCs/>
          <w:kern w:val="1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kern w:val="1"/>
          <w:sz w:val="24"/>
          <w:lang w:val="en-US" w:eastAsia="zh-CN"/>
        </w:rPr>
        <w:t>（2）路灯工程</w:t>
      </w:r>
    </w:p>
    <w:p>
      <w:pPr>
        <w:numPr>
          <w:ilvl w:val="0"/>
          <w:numId w:val="0"/>
        </w:numPr>
        <w:adjustRightInd/>
        <w:snapToGrid/>
        <w:spacing w:after="0" w:line="360" w:lineRule="auto"/>
        <w:ind w:left="479" w:leftChars="228" w:firstLine="0" w:firstLineChars="0"/>
        <w:rPr>
          <w:rFonts w:hint="eastAsia" w:ascii="宋体" w:hAnsi="宋体" w:cs="宋体"/>
          <w:b w:val="0"/>
          <w:bCs w:val="0"/>
          <w:kern w:val="1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1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本项目PE管清单已含挖土方及回填，清单中[管沟土方]为热镀锌钢管的挖土方及回填。</w:t>
      </w:r>
    </w:p>
    <w:p>
      <w:pPr>
        <w:numPr>
          <w:ilvl w:val="0"/>
          <w:numId w:val="0"/>
        </w:numPr>
        <w:adjustRightInd/>
        <w:snapToGrid/>
        <w:spacing w:after="0" w:line="360" w:lineRule="auto"/>
        <w:ind w:firstLine="480" w:firstLineChars="200"/>
        <w:rPr>
          <w:rFonts w:hint="eastAsia" w:ascii="宋体" w:hAnsi="宋体" w:cs="宋体"/>
          <w:b/>
          <w:bCs/>
          <w:kern w:val="1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1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本项目利用原有配电箱，从电缆出线开始计算。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lOTI5Y2QyZjhlMzE3ZmM5YmYyNTI5ZDM3NTdkODIifQ=="/>
  </w:docVars>
  <w:rsids>
    <w:rsidRoot w:val="00B447F0"/>
    <w:rsid w:val="00047CAA"/>
    <w:rsid w:val="00156534"/>
    <w:rsid w:val="001715EA"/>
    <w:rsid w:val="001F6DAC"/>
    <w:rsid w:val="00214564"/>
    <w:rsid w:val="002354D0"/>
    <w:rsid w:val="00257608"/>
    <w:rsid w:val="0032759D"/>
    <w:rsid w:val="0034775F"/>
    <w:rsid w:val="00355BAF"/>
    <w:rsid w:val="0041539C"/>
    <w:rsid w:val="0053059C"/>
    <w:rsid w:val="0067368D"/>
    <w:rsid w:val="006E0C91"/>
    <w:rsid w:val="007456D9"/>
    <w:rsid w:val="007B1C7D"/>
    <w:rsid w:val="008B2824"/>
    <w:rsid w:val="00970D94"/>
    <w:rsid w:val="00A954D7"/>
    <w:rsid w:val="00AF0A80"/>
    <w:rsid w:val="00B447F0"/>
    <w:rsid w:val="00BB62DA"/>
    <w:rsid w:val="00C566E7"/>
    <w:rsid w:val="00D27A69"/>
    <w:rsid w:val="00E9317B"/>
    <w:rsid w:val="00ED02EA"/>
    <w:rsid w:val="00F604DA"/>
    <w:rsid w:val="00FE060F"/>
    <w:rsid w:val="00FE4C76"/>
    <w:rsid w:val="01074619"/>
    <w:rsid w:val="01234AFF"/>
    <w:rsid w:val="02014BF0"/>
    <w:rsid w:val="025F3FEF"/>
    <w:rsid w:val="033952C4"/>
    <w:rsid w:val="039C57C0"/>
    <w:rsid w:val="04AE18D1"/>
    <w:rsid w:val="053F2341"/>
    <w:rsid w:val="05993823"/>
    <w:rsid w:val="06411068"/>
    <w:rsid w:val="06DF5ADD"/>
    <w:rsid w:val="085571C2"/>
    <w:rsid w:val="08A116DC"/>
    <w:rsid w:val="08C77405"/>
    <w:rsid w:val="09CD451D"/>
    <w:rsid w:val="09FA5290"/>
    <w:rsid w:val="0A1030C4"/>
    <w:rsid w:val="0A4D5EC6"/>
    <w:rsid w:val="0BBC610C"/>
    <w:rsid w:val="0C3F3EBD"/>
    <w:rsid w:val="0D1319F4"/>
    <w:rsid w:val="0D171176"/>
    <w:rsid w:val="0DA815B3"/>
    <w:rsid w:val="0E733C9F"/>
    <w:rsid w:val="0F1B38C2"/>
    <w:rsid w:val="0F9F278C"/>
    <w:rsid w:val="0FA26E9E"/>
    <w:rsid w:val="0FB90BC9"/>
    <w:rsid w:val="10232A49"/>
    <w:rsid w:val="10401ADE"/>
    <w:rsid w:val="10493CD7"/>
    <w:rsid w:val="10537A55"/>
    <w:rsid w:val="115857DF"/>
    <w:rsid w:val="11EE450C"/>
    <w:rsid w:val="11FF2D6F"/>
    <w:rsid w:val="124A209B"/>
    <w:rsid w:val="12D00097"/>
    <w:rsid w:val="13022217"/>
    <w:rsid w:val="13302D49"/>
    <w:rsid w:val="13427DB4"/>
    <w:rsid w:val="139C68AE"/>
    <w:rsid w:val="14454DB4"/>
    <w:rsid w:val="14D057E0"/>
    <w:rsid w:val="15D55E92"/>
    <w:rsid w:val="16AC5ACF"/>
    <w:rsid w:val="1834484E"/>
    <w:rsid w:val="189F3CCE"/>
    <w:rsid w:val="193D27C1"/>
    <w:rsid w:val="194665CD"/>
    <w:rsid w:val="1A29714F"/>
    <w:rsid w:val="1ABE545A"/>
    <w:rsid w:val="1AD238DB"/>
    <w:rsid w:val="1BBE77B0"/>
    <w:rsid w:val="1C073B87"/>
    <w:rsid w:val="1CC649E2"/>
    <w:rsid w:val="1D6F542C"/>
    <w:rsid w:val="1DA205C5"/>
    <w:rsid w:val="1E5374C5"/>
    <w:rsid w:val="1EB85B53"/>
    <w:rsid w:val="1F923E71"/>
    <w:rsid w:val="20377E3A"/>
    <w:rsid w:val="220C12F3"/>
    <w:rsid w:val="225A6357"/>
    <w:rsid w:val="22B97F33"/>
    <w:rsid w:val="23A446A9"/>
    <w:rsid w:val="23EA3975"/>
    <w:rsid w:val="24547625"/>
    <w:rsid w:val="24D54976"/>
    <w:rsid w:val="258747E1"/>
    <w:rsid w:val="25953257"/>
    <w:rsid w:val="25E97CF4"/>
    <w:rsid w:val="26DE1B6B"/>
    <w:rsid w:val="27130229"/>
    <w:rsid w:val="273C7085"/>
    <w:rsid w:val="2767558C"/>
    <w:rsid w:val="27BC1CEB"/>
    <w:rsid w:val="28E12E7A"/>
    <w:rsid w:val="291142F3"/>
    <w:rsid w:val="2A60672A"/>
    <w:rsid w:val="2CF4707F"/>
    <w:rsid w:val="2DDB2B2F"/>
    <w:rsid w:val="2EEC0F51"/>
    <w:rsid w:val="30457921"/>
    <w:rsid w:val="32014EC9"/>
    <w:rsid w:val="339E6804"/>
    <w:rsid w:val="344D36E5"/>
    <w:rsid w:val="360227C2"/>
    <w:rsid w:val="37883E96"/>
    <w:rsid w:val="37C87C63"/>
    <w:rsid w:val="384D2048"/>
    <w:rsid w:val="39766F20"/>
    <w:rsid w:val="39C87FA1"/>
    <w:rsid w:val="3A20648C"/>
    <w:rsid w:val="3ACA62FA"/>
    <w:rsid w:val="3B871DEB"/>
    <w:rsid w:val="3B982161"/>
    <w:rsid w:val="3BBA6432"/>
    <w:rsid w:val="3C417162"/>
    <w:rsid w:val="3EB72F90"/>
    <w:rsid w:val="3F0B1CA3"/>
    <w:rsid w:val="3F395A31"/>
    <w:rsid w:val="3F60358D"/>
    <w:rsid w:val="3F700587"/>
    <w:rsid w:val="3FB84FFE"/>
    <w:rsid w:val="40A134F5"/>
    <w:rsid w:val="40B73F61"/>
    <w:rsid w:val="40FE1989"/>
    <w:rsid w:val="412B1F80"/>
    <w:rsid w:val="417625CB"/>
    <w:rsid w:val="41BB1778"/>
    <w:rsid w:val="42736990"/>
    <w:rsid w:val="42A7779A"/>
    <w:rsid w:val="43FE6B74"/>
    <w:rsid w:val="44302C7A"/>
    <w:rsid w:val="44B74ADC"/>
    <w:rsid w:val="453339E9"/>
    <w:rsid w:val="45A960F1"/>
    <w:rsid w:val="469666FE"/>
    <w:rsid w:val="46BE0B26"/>
    <w:rsid w:val="46EF21B5"/>
    <w:rsid w:val="4779137F"/>
    <w:rsid w:val="47B4120B"/>
    <w:rsid w:val="49867CF3"/>
    <w:rsid w:val="49DE01AC"/>
    <w:rsid w:val="4A154009"/>
    <w:rsid w:val="4A39325E"/>
    <w:rsid w:val="4A586033"/>
    <w:rsid w:val="4A856BB4"/>
    <w:rsid w:val="4A996DB7"/>
    <w:rsid w:val="4D3D7F3D"/>
    <w:rsid w:val="4DB71FA2"/>
    <w:rsid w:val="4EF44FB4"/>
    <w:rsid w:val="50307707"/>
    <w:rsid w:val="512967E2"/>
    <w:rsid w:val="51B51040"/>
    <w:rsid w:val="51E273CD"/>
    <w:rsid w:val="52816C1F"/>
    <w:rsid w:val="53735E45"/>
    <w:rsid w:val="56FC5F6F"/>
    <w:rsid w:val="587F5962"/>
    <w:rsid w:val="58EF48AF"/>
    <w:rsid w:val="58F87ED9"/>
    <w:rsid w:val="59DF3915"/>
    <w:rsid w:val="59E65547"/>
    <w:rsid w:val="5A292054"/>
    <w:rsid w:val="5A5A75FF"/>
    <w:rsid w:val="5B6767D9"/>
    <w:rsid w:val="5B96440A"/>
    <w:rsid w:val="5BAA4552"/>
    <w:rsid w:val="5BC61454"/>
    <w:rsid w:val="5C16255F"/>
    <w:rsid w:val="5C8C1B80"/>
    <w:rsid w:val="5C96461F"/>
    <w:rsid w:val="5CA55CBA"/>
    <w:rsid w:val="5E3820C8"/>
    <w:rsid w:val="5F096EB9"/>
    <w:rsid w:val="5F473F60"/>
    <w:rsid w:val="5F961BF6"/>
    <w:rsid w:val="5FE12498"/>
    <w:rsid w:val="600829DF"/>
    <w:rsid w:val="60345464"/>
    <w:rsid w:val="61E44565"/>
    <w:rsid w:val="63970AE3"/>
    <w:rsid w:val="647725FA"/>
    <w:rsid w:val="64940FC4"/>
    <w:rsid w:val="664A6DA1"/>
    <w:rsid w:val="69BA14CD"/>
    <w:rsid w:val="69CC5BF8"/>
    <w:rsid w:val="6A7D592C"/>
    <w:rsid w:val="6B084239"/>
    <w:rsid w:val="6B2978E8"/>
    <w:rsid w:val="6B72634D"/>
    <w:rsid w:val="6B73079C"/>
    <w:rsid w:val="6C2B173A"/>
    <w:rsid w:val="6CC442A8"/>
    <w:rsid w:val="6D0C32BA"/>
    <w:rsid w:val="6E135458"/>
    <w:rsid w:val="6E1739F9"/>
    <w:rsid w:val="6E383A3D"/>
    <w:rsid w:val="702B0AF2"/>
    <w:rsid w:val="7033217E"/>
    <w:rsid w:val="70A01C5E"/>
    <w:rsid w:val="712337B7"/>
    <w:rsid w:val="71AC7CAC"/>
    <w:rsid w:val="72216499"/>
    <w:rsid w:val="729F2A1A"/>
    <w:rsid w:val="72A653F2"/>
    <w:rsid w:val="737428D4"/>
    <w:rsid w:val="74AA10F8"/>
    <w:rsid w:val="760B50E7"/>
    <w:rsid w:val="767D1E06"/>
    <w:rsid w:val="76BE62E0"/>
    <w:rsid w:val="7907133B"/>
    <w:rsid w:val="7A185B76"/>
    <w:rsid w:val="7B422B22"/>
    <w:rsid w:val="7E0B5E05"/>
    <w:rsid w:val="7EB63F31"/>
    <w:rsid w:val="7F05580F"/>
    <w:rsid w:val="7F4E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965</Words>
  <Characters>1139</Characters>
  <Lines>9</Lines>
  <Paragraphs>2</Paragraphs>
  <TotalTime>1</TotalTime>
  <ScaleCrop>false</ScaleCrop>
  <LinksUpToDate>false</LinksUpToDate>
  <CharactersWithSpaces>1143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2022-03-04T07:46:00Z</dcterms:created>
  <dc:creator>Administrator</dc:creator>
  <cp:lastModifiedBy>86137</cp:lastModifiedBy>
  <dcterms:modified xsi:type="dcterms:W3CDTF">2023-06-29T03:16:06Z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FBE2680E2A33462997DA104003F6085F</vt:lpwstr>
  </property>
</Properties>
</file>