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pPr w:leftFromText="180" w:rightFromText="180" w:horzAnchor="margin" w:tblpY="510"/>
        <w:tblW w:w="4830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/>
      </w:tblPr>
      <w:tblGrid>
        <w:gridCol w:w="871"/>
        <w:gridCol w:w="2447"/>
        <w:gridCol w:w="2715"/>
        <w:gridCol w:w="2475"/>
        <w:gridCol w:w="4981"/>
      </w:tblGrid>
      <w:tr w:rsidR="00790EE8" w:rsidTr="00A3196F">
        <w:trPr>
          <w:trHeight w:val="576"/>
        </w:trPr>
        <w:tc>
          <w:tcPr>
            <w:tcW w:w="509" w:type="pct"/>
            <w:vAlign w:val="center"/>
          </w:tcPr>
          <w:p w:rsidR="00A3196F" w:rsidRDefault="00A3196F" w:rsidP="00A3196F">
            <w:pPr>
              <w:spacing w:before="169" w:line="220" w:lineRule="auto"/>
              <w:jc w:val="center"/>
              <w:rPr>
                <w:rFonts w:asciiTheme="minorEastAsia" w:eastAsiaTheme="minorEastAsia" w:hAnsiTheme="minorEastAsia" w:cstheme="minorEastAsia"/>
                <w:color w:val="44546A" w:themeColor="text2"/>
                <w:spacing w:val="-3"/>
                <w:sz w:val="28"/>
                <w:szCs w:val="2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4546A" w:themeColor="text2"/>
                <w:spacing w:val="-6"/>
                <w:sz w:val="28"/>
                <w:szCs w:val="28"/>
              </w:rPr>
              <w:t>编号</w:t>
            </w:r>
          </w:p>
        </w:tc>
        <w:tc>
          <w:tcPr>
            <w:tcW w:w="1093" w:type="pct"/>
            <w:vAlign w:val="center"/>
          </w:tcPr>
          <w:p w:rsidR="00A3196F" w:rsidRDefault="00A3196F" w:rsidP="00A3196F">
            <w:pPr>
              <w:spacing w:before="169" w:line="220" w:lineRule="auto"/>
              <w:jc w:val="center"/>
              <w:rPr>
                <w:rFonts w:asciiTheme="minorEastAsia" w:eastAsiaTheme="minorEastAsia" w:hAnsiTheme="minorEastAsia" w:cstheme="minorEastAsia"/>
                <w:color w:val="44546A" w:themeColor="text2"/>
                <w:spacing w:val="-3"/>
                <w:sz w:val="28"/>
                <w:szCs w:val="2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4546A" w:themeColor="text2"/>
                <w:spacing w:val="-3"/>
                <w:sz w:val="28"/>
                <w:szCs w:val="28"/>
                <w:lang w:eastAsia="zh-CN"/>
              </w:rPr>
              <w:t>病害</w:t>
            </w:r>
          </w:p>
        </w:tc>
        <w:tc>
          <w:tcPr>
            <w:tcW w:w="1192" w:type="pct"/>
            <w:vAlign w:val="center"/>
          </w:tcPr>
          <w:p w:rsidR="00A3196F" w:rsidRDefault="00A3196F" w:rsidP="00A3196F">
            <w:pPr>
              <w:spacing w:before="169" w:line="220" w:lineRule="auto"/>
              <w:jc w:val="both"/>
              <w:rPr>
                <w:rFonts w:asciiTheme="minorEastAsia" w:eastAsiaTheme="minorEastAsia" w:hAnsiTheme="minorEastAsia" w:cstheme="minorEastAsia"/>
                <w:color w:val="44546A" w:themeColor="text2"/>
                <w:sz w:val="28"/>
                <w:szCs w:val="2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pacing w:val="-3"/>
                <w:sz w:val="28"/>
                <w:szCs w:val="28"/>
              </w:rPr>
              <w:t>维修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pacing w:val="-3"/>
                <w:sz w:val="28"/>
                <w:szCs w:val="28"/>
                <w:lang w:eastAsia="zh-CN"/>
              </w:rPr>
              <w:t>方案</w:t>
            </w:r>
          </w:p>
        </w:tc>
        <w:tc>
          <w:tcPr>
            <w:tcW w:w="1103" w:type="pct"/>
            <w:vAlign w:val="center"/>
          </w:tcPr>
          <w:p w:rsidR="00A3196F" w:rsidRDefault="00A3196F" w:rsidP="00A3196F">
            <w:pPr>
              <w:spacing w:before="169" w:line="220" w:lineRule="auto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pacing w:val="-3"/>
                <w:sz w:val="28"/>
                <w:szCs w:val="2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pacing w:val="-3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1103" w:type="pct"/>
          </w:tcPr>
          <w:p w:rsidR="00A3196F" w:rsidRDefault="00A3196F" w:rsidP="00A3196F">
            <w:pPr>
              <w:spacing w:before="169" w:line="220" w:lineRule="auto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pacing w:val="-3"/>
                <w:sz w:val="28"/>
                <w:szCs w:val="2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pacing w:val="-3"/>
                <w:sz w:val="28"/>
                <w:szCs w:val="28"/>
                <w:lang w:eastAsia="zh-CN"/>
              </w:rPr>
              <w:t>维修工程量（㎡）</w:t>
            </w:r>
          </w:p>
        </w:tc>
      </w:tr>
      <w:tr w:rsidR="00790EE8" w:rsidTr="00A3196F">
        <w:trPr>
          <w:trHeight w:val="567"/>
        </w:trPr>
        <w:tc>
          <w:tcPr>
            <w:tcW w:w="509" w:type="pct"/>
            <w:vAlign w:val="center"/>
          </w:tcPr>
          <w:p w:rsidR="00A3196F" w:rsidRDefault="00A3196F" w:rsidP="00A3196F">
            <w:pPr>
              <w:pStyle w:val="TableText"/>
              <w:spacing w:before="164"/>
              <w:jc w:val="center"/>
              <w:rPr>
                <w:rFonts w:ascii="宋体" w:eastAsia="宋体" w:hAnsi="宋体" w:cs="宋体"/>
                <w:spacing w:val="9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9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093" w:type="pct"/>
            <w:vAlign w:val="center"/>
          </w:tcPr>
          <w:p w:rsidR="00A3196F" w:rsidRDefault="00A3196F" w:rsidP="00A3196F">
            <w:pPr>
              <w:pStyle w:val="TableText"/>
              <w:spacing w:before="164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9"/>
                <w:sz w:val="22"/>
                <w:szCs w:val="22"/>
              </w:rPr>
              <w:t>面层起砂</w:t>
            </w:r>
          </w:p>
        </w:tc>
        <w:tc>
          <w:tcPr>
            <w:tcW w:w="1192" w:type="pct"/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-2"/>
                <w:sz w:val="22"/>
                <w:szCs w:val="22"/>
              </w:rPr>
              <w:t>铣刨</w:t>
            </w:r>
            <w:r>
              <w:rPr>
                <w:rFonts w:hint="eastAsia"/>
                <w:spacing w:val="-2"/>
                <w:lang w:eastAsia="zh-CN"/>
              </w:rPr>
              <w:t>2</w:t>
            </w:r>
            <w:r>
              <w:rPr>
                <w:spacing w:val="-2"/>
              </w:rPr>
              <w:t>cm</w:t>
            </w:r>
            <w:r>
              <w:rPr>
                <w:rFonts w:hint="eastAsia"/>
                <w:spacing w:val="-2"/>
                <w:lang w:eastAsia="zh-CN"/>
              </w:rPr>
              <w:t>超薄罩面</w:t>
            </w:r>
          </w:p>
        </w:tc>
        <w:tc>
          <w:tcPr>
            <w:tcW w:w="1103" w:type="pct"/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spacing w:val="-2"/>
                <w:lang w:eastAsia="zh-CN"/>
              </w:rPr>
            </w:pPr>
          </w:p>
        </w:tc>
        <w:tc>
          <w:tcPr>
            <w:tcW w:w="1103" w:type="pct"/>
          </w:tcPr>
          <w:p w:rsidR="00A3196F" w:rsidRPr="0076035F" w:rsidRDefault="00F2692C" w:rsidP="00A3196F">
            <w:pPr>
              <w:pStyle w:val="TableText"/>
              <w:spacing w:before="164" w:line="220" w:lineRule="auto"/>
              <w:jc w:val="both"/>
              <w:rPr>
                <w:rFonts w:eastAsiaTheme="minorEastAsia"/>
                <w:spacing w:val="-2"/>
                <w:lang w:eastAsia="zh-CN"/>
              </w:rPr>
            </w:pPr>
            <w:r>
              <w:rPr>
                <w:rFonts w:eastAsiaTheme="minorEastAsia" w:hint="eastAsia"/>
                <w:spacing w:val="-2"/>
                <w:lang w:eastAsia="zh-CN"/>
              </w:rPr>
              <w:t>香樟大道</w:t>
            </w:r>
            <w:r w:rsidR="0003090C">
              <w:rPr>
                <w:rFonts w:eastAsiaTheme="minorEastAsia" w:hint="eastAsia"/>
                <w:spacing w:val="-2"/>
                <w:lang w:eastAsia="zh-CN"/>
              </w:rPr>
              <w:t>16300</w:t>
            </w:r>
            <w:r w:rsidR="0003090C">
              <w:rPr>
                <w:rFonts w:eastAsiaTheme="minorEastAsia" w:hint="eastAsia"/>
                <w:spacing w:val="-2"/>
                <w:lang w:eastAsia="zh-CN"/>
              </w:rPr>
              <w:t>㎡，其中：</w:t>
            </w:r>
            <w:r>
              <w:rPr>
                <w:rFonts w:eastAsiaTheme="minorEastAsia" w:hint="eastAsia"/>
                <w:spacing w:val="-2"/>
                <w:lang w:eastAsia="zh-CN"/>
              </w:rPr>
              <w:t>纺院</w:t>
            </w:r>
            <w:r w:rsidR="0003090C">
              <w:rPr>
                <w:rFonts w:eastAsiaTheme="minorEastAsia" w:hint="eastAsia"/>
                <w:spacing w:val="-2"/>
                <w:lang w:eastAsia="zh-CN"/>
              </w:rPr>
              <w:t>大转盘</w:t>
            </w:r>
            <w:r>
              <w:rPr>
                <w:rFonts w:eastAsiaTheme="minorEastAsia" w:hint="eastAsia"/>
                <w:spacing w:val="-2"/>
                <w:lang w:eastAsia="zh-CN"/>
              </w:rPr>
              <w:t>13000</w:t>
            </w:r>
            <w:r>
              <w:rPr>
                <w:rFonts w:eastAsiaTheme="minorEastAsia" w:hint="eastAsia"/>
                <w:spacing w:val="-2"/>
                <w:lang w:eastAsia="zh-CN"/>
              </w:rPr>
              <w:t>㎡；工程学院门口</w:t>
            </w:r>
            <w:r>
              <w:rPr>
                <w:rFonts w:eastAsiaTheme="minorEastAsia" w:hint="eastAsia"/>
                <w:spacing w:val="-2"/>
                <w:lang w:eastAsia="zh-CN"/>
              </w:rPr>
              <w:t>3300</w:t>
            </w:r>
            <w:r>
              <w:rPr>
                <w:rFonts w:eastAsiaTheme="minorEastAsia" w:hint="eastAsia"/>
                <w:spacing w:val="-2"/>
                <w:lang w:eastAsia="zh-CN"/>
              </w:rPr>
              <w:t>㎡</w:t>
            </w:r>
          </w:p>
        </w:tc>
      </w:tr>
      <w:tr w:rsidR="00790EE8" w:rsidTr="00A3196F">
        <w:trPr>
          <w:trHeight w:val="867"/>
        </w:trPr>
        <w:tc>
          <w:tcPr>
            <w:tcW w:w="509" w:type="pct"/>
            <w:vAlign w:val="center"/>
          </w:tcPr>
          <w:p w:rsidR="00A3196F" w:rsidRDefault="00A3196F" w:rsidP="00A3196F">
            <w:pPr>
              <w:spacing w:before="166"/>
              <w:jc w:val="center"/>
              <w:rPr>
                <w:rFonts w:ascii="宋体" w:eastAsia="宋体" w:hAnsi="宋体" w:cs="宋体"/>
                <w:spacing w:val="9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9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093" w:type="pct"/>
            <w:vAlign w:val="center"/>
          </w:tcPr>
          <w:p w:rsidR="00A3196F" w:rsidRDefault="00A3196F" w:rsidP="00A3196F">
            <w:pPr>
              <w:spacing w:before="166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22"/>
                <w:szCs w:val="22"/>
              </w:rPr>
              <w:t>路面局部沉降</w:t>
            </w:r>
          </w:p>
        </w:tc>
        <w:tc>
          <w:tcPr>
            <w:tcW w:w="1192" w:type="pct"/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聚合物注浆+</w:t>
            </w:r>
            <w:r>
              <w:rPr>
                <w:spacing w:val="-2"/>
              </w:rPr>
              <w:t>铣刨</w:t>
            </w:r>
            <w:r>
              <w:rPr>
                <w:rFonts w:hint="eastAsia"/>
                <w:spacing w:val="-2"/>
                <w:lang w:eastAsia="zh-CN"/>
              </w:rPr>
              <w:t>8cm</w:t>
            </w:r>
          </w:p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spacing w:val="-2"/>
              </w:rPr>
              <w:t>6cmSup-20</w:t>
            </w:r>
            <w:r>
              <w:rPr>
                <w:rFonts w:hint="eastAsia"/>
                <w:spacing w:val="-2"/>
                <w:lang w:eastAsia="zh-CN"/>
              </w:rPr>
              <w:t>+2</w:t>
            </w:r>
            <w:r>
              <w:rPr>
                <w:spacing w:val="-2"/>
              </w:rPr>
              <w:t>cm</w:t>
            </w:r>
            <w:r>
              <w:rPr>
                <w:rFonts w:hint="eastAsia"/>
                <w:spacing w:val="-2"/>
                <w:lang w:eastAsia="zh-CN"/>
              </w:rPr>
              <w:t>超薄罩面</w:t>
            </w:r>
          </w:p>
        </w:tc>
        <w:tc>
          <w:tcPr>
            <w:tcW w:w="1103" w:type="pct"/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rFonts w:eastAsia="宋体"/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沉降区域外延</w:t>
            </w:r>
            <w:r>
              <w:rPr>
                <w:rFonts w:eastAsia="宋体" w:hint="eastAsia"/>
                <w:spacing w:val="-2"/>
                <w:lang w:eastAsia="zh-CN"/>
              </w:rPr>
              <w:t>5</w:t>
            </w:r>
            <w:r>
              <w:rPr>
                <w:rFonts w:eastAsia="宋体" w:hint="eastAsia"/>
                <w:spacing w:val="-2"/>
                <w:lang w:eastAsia="zh-CN"/>
              </w:rPr>
              <w:t>米</w:t>
            </w:r>
          </w:p>
        </w:tc>
        <w:tc>
          <w:tcPr>
            <w:tcW w:w="1103" w:type="pct"/>
          </w:tcPr>
          <w:p w:rsidR="00A3196F" w:rsidRDefault="00F2692C" w:rsidP="00A3196F">
            <w:pPr>
              <w:pStyle w:val="TableText"/>
              <w:spacing w:before="164" w:line="220" w:lineRule="auto"/>
              <w:jc w:val="both"/>
              <w:rPr>
                <w:rFonts w:eastAsia="宋体"/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香樟大道</w:t>
            </w:r>
            <w:r w:rsidR="0003090C">
              <w:rPr>
                <w:rFonts w:eastAsia="宋体" w:hint="eastAsia"/>
                <w:spacing w:val="-2"/>
                <w:lang w:eastAsia="zh-CN"/>
              </w:rPr>
              <w:t>722.8</w:t>
            </w:r>
            <w:r w:rsidR="0003090C">
              <w:rPr>
                <w:rFonts w:eastAsia="宋体" w:hint="eastAsia"/>
                <w:spacing w:val="-2"/>
                <w:lang w:eastAsia="zh-CN"/>
              </w:rPr>
              <w:t>㎡</w:t>
            </w:r>
            <w:r>
              <w:rPr>
                <w:rFonts w:eastAsia="宋体" w:hint="eastAsia"/>
                <w:spacing w:val="-2"/>
                <w:lang w:eastAsia="zh-CN"/>
              </w:rPr>
              <w:t>：</w:t>
            </w:r>
            <w:r>
              <w:rPr>
                <w:rFonts w:eastAsia="宋体" w:hint="eastAsia"/>
                <w:spacing w:val="-2"/>
                <w:lang w:eastAsia="zh-CN"/>
              </w:rPr>
              <w:t>58*10.2+16*8.2</w:t>
            </w:r>
            <w:r>
              <w:rPr>
                <w:rFonts w:eastAsia="宋体" w:hint="eastAsia"/>
                <w:spacing w:val="-2"/>
                <w:lang w:eastAsia="zh-CN"/>
              </w:rPr>
              <w:t>；</w:t>
            </w:r>
          </w:p>
          <w:p w:rsidR="00F2692C" w:rsidRDefault="00F2692C" w:rsidP="00A3196F">
            <w:pPr>
              <w:pStyle w:val="TableText"/>
              <w:spacing w:before="164" w:line="220" w:lineRule="auto"/>
              <w:jc w:val="both"/>
              <w:rPr>
                <w:rFonts w:eastAsia="宋体"/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二期</w:t>
            </w:r>
            <w:r w:rsidR="0003090C">
              <w:rPr>
                <w:rFonts w:eastAsia="宋体" w:hint="eastAsia"/>
                <w:spacing w:val="-2"/>
                <w:lang w:eastAsia="zh-CN"/>
              </w:rPr>
              <w:t>沉降道路</w:t>
            </w:r>
            <w:r w:rsidR="0003090C">
              <w:rPr>
                <w:rFonts w:eastAsia="宋体" w:hint="eastAsia"/>
                <w:spacing w:val="-2"/>
                <w:lang w:eastAsia="zh-CN"/>
              </w:rPr>
              <w:t>2093.5</w:t>
            </w:r>
            <w:r w:rsidR="0003090C">
              <w:rPr>
                <w:rFonts w:eastAsia="宋体" w:hint="eastAsia"/>
                <w:spacing w:val="-2"/>
                <w:lang w:eastAsia="zh-CN"/>
              </w:rPr>
              <w:t>㎡，其中：湖塘河西路</w:t>
            </w:r>
            <w:r>
              <w:rPr>
                <w:rFonts w:eastAsia="宋体" w:hint="eastAsia"/>
                <w:spacing w:val="-2"/>
                <w:lang w:eastAsia="zh-CN"/>
              </w:rPr>
              <w:t>38*4+42*4+48*4.5</w:t>
            </w:r>
            <w:r w:rsidR="0003090C">
              <w:rPr>
                <w:rFonts w:eastAsia="宋体" w:hint="eastAsia"/>
                <w:spacing w:val="-2"/>
                <w:lang w:eastAsia="zh-CN"/>
              </w:rPr>
              <w:t>；天健路</w:t>
            </w:r>
            <w:r>
              <w:rPr>
                <w:rFonts w:eastAsia="宋体" w:hint="eastAsia"/>
                <w:spacing w:val="-2"/>
                <w:lang w:eastAsia="zh-CN"/>
              </w:rPr>
              <w:t>5*4+6*5+35*4.5</w:t>
            </w:r>
            <w:r w:rsidR="0003090C">
              <w:rPr>
                <w:rFonts w:eastAsia="宋体" w:hint="eastAsia"/>
                <w:spacing w:val="-2"/>
                <w:lang w:eastAsia="zh-CN"/>
              </w:rPr>
              <w:t>；科教会堂西侧路</w:t>
            </w:r>
            <w:r>
              <w:rPr>
                <w:rFonts w:eastAsia="宋体" w:hint="eastAsia"/>
                <w:spacing w:val="-2"/>
                <w:lang w:eastAsia="zh-CN"/>
              </w:rPr>
              <w:t>90*9</w:t>
            </w:r>
            <w:r w:rsidR="0003090C">
              <w:rPr>
                <w:rFonts w:eastAsia="宋体" w:hint="eastAsia"/>
                <w:spacing w:val="-2"/>
                <w:lang w:eastAsia="zh-CN"/>
              </w:rPr>
              <w:t>；工业中心西侧路</w:t>
            </w:r>
            <w:r w:rsidR="0003090C">
              <w:rPr>
                <w:rFonts w:eastAsia="宋体" w:hint="eastAsia"/>
                <w:spacing w:val="-2"/>
                <w:lang w:eastAsia="zh-CN"/>
              </w:rPr>
              <w:t>60*9</w:t>
            </w:r>
            <w:r w:rsidR="0003090C">
              <w:rPr>
                <w:rFonts w:eastAsia="宋体" w:hint="eastAsia"/>
                <w:spacing w:val="-2"/>
                <w:lang w:eastAsia="zh-CN"/>
              </w:rPr>
              <w:t>。</w:t>
            </w:r>
          </w:p>
        </w:tc>
      </w:tr>
      <w:tr w:rsidR="00790EE8" w:rsidTr="00A3196F">
        <w:trPr>
          <w:trHeight w:val="567"/>
        </w:trPr>
        <w:tc>
          <w:tcPr>
            <w:tcW w:w="509" w:type="pct"/>
            <w:vAlign w:val="center"/>
          </w:tcPr>
          <w:p w:rsidR="00A3196F" w:rsidRDefault="00A3196F" w:rsidP="00A3196F">
            <w:pPr>
              <w:pStyle w:val="TableText"/>
              <w:spacing w:before="167"/>
              <w:jc w:val="center"/>
              <w:rPr>
                <w:rFonts w:ascii="宋体" w:eastAsia="宋体" w:hAnsi="宋体" w:cs="宋体"/>
                <w:spacing w:val="9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9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093" w:type="pct"/>
            <w:vAlign w:val="center"/>
          </w:tcPr>
          <w:p w:rsidR="00A3196F" w:rsidRDefault="00A3196F" w:rsidP="00A3196F">
            <w:pPr>
              <w:pStyle w:val="TableText"/>
              <w:spacing w:before="167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9"/>
                <w:sz w:val="22"/>
                <w:szCs w:val="22"/>
              </w:rPr>
              <w:t>桥台伸缩缝突起</w:t>
            </w:r>
          </w:p>
        </w:tc>
        <w:tc>
          <w:tcPr>
            <w:tcW w:w="1192" w:type="pct"/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聚合物注浆+</w:t>
            </w:r>
            <w:r>
              <w:rPr>
                <w:spacing w:val="-2"/>
              </w:rPr>
              <w:t>铣刨</w:t>
            </w:r>
            <w:r>
              <w:rPr>
                <w:rFonts w:hint="eastAsia"/>
                <w:spacing w:val="-2"/>
                <w:lang w:eastAsia="zh-CN"/>
              </w:rPr>
              <w:t>8cm</w:t>
            </w:r>
          </w:p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spacing w:val="-2"/>
              </w:rPr>
              <w:t>6cmSup-20</w:t>
            </w:r>
            <w:r>
              <w:rPr>
                <w:rFonts w:hint="eastAsia"/>
                <w:spacing w:val="-2"/>
                <w:lang w:eastAsia="zh-CN"/>
              </w:rPr>
              <w:t>+2</w:t>
            </w:r>
            <w:r>
              <w:rPr>
                <w:spacing w:val="-2"/>
              </w:rPr>
              <w:t>cm</w:t>
            </w:r>
            <w:r>
              <w:rPr>
                <w:rFonts w:hint="eastAsia"/>
                <w:spacing w:val="-2"/>
                <w:lang w:eastAsia="zh-CN"/>
              </w:rPr>
              <w:t>超薄罩面</w:t>
            </w:r>
          </w:p>
        </w:tc>
        <w:tc>
          <w:tcPr>
            <w:tcW w:w="1103" w:type="pct"/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rFonts w:eastAsia="宋体"/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突起区域外延</w:t>
            </w:r>
            <w:r>
              <w:rPr>
                <w:rFonts w:eastAsia="宋体" w:hint="eastAsia"/>
                <w:spacing w:val="-2"/>
                <w:lang w:eastAsia="zh-CN"/>
              </w:rPr>
              <w:t>10</w:t>
            </w:r>
            <w:r>
              <w:rPr>
                <w:rFonts w:eastAsia="宋体" w:hint="eastAsia"/>
                <w:spacing w:val="-2"/>
                <w:lang w:eastAsia="zh-CN"/>
              </w:rPr>
              <w:t>米</w:t>
            </w:r>
          </w:p>
        </w:tc>
        <w:tc>
          <w:tcPr>
            <w:tcW w:w="1103" w:type="pct"/>
          </w:tcPr>
          <w:p w:rsidR="00A3196F" w:rsidRDefault="0003090C" w:rsidP="00A3196F">
            <w:pPr>
              <w:pStyle w:val="TableText"/>
              <w:spacing w:before="164" w:line="220" w:lineRule="auto"/>
              <w:jc w:val="both"/>
              <w:rPr>
                <w:rFonts w:eastAsia="宋体"/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含笑路桥</w:t>
            </w:r>
            <w:r w:rsidR="007E5906">
              <w:rPr>
                <w:rFonts w:eastAsia="宋体" w:hint="eastAsia"/>
                <w:spacing w:val="-2"/>
                <w:lang w:eastAsia="zh-CN"/>
              </w:rPr>
              <w:t>200</w:t>
            </w:r>
            <w:r w:rsidR="007E5906">
              <w:rPr>
                <w:rFonts w:eastAsia="宋体" w:hint="eastAsia"/>
                <w:spacing w:val="-2"/>
                <w:lang w:eastAsia="zh-CN"/>
              </w:rPr>
              <w:t>㎡：伸缩缝长</w:t>
            </w:r>
            <w:r w:rsidR="007E5906">
              <w:rPr>
                <w:rFonts w:eastAsia="宋体" w:hint="eastAsia"/>
                <w:spacing w:val="-2"/>
                <w:lang w:eastAsia="zh-CN"/>
              </w:rPr>
              <w:t>20m*2</w:t>
            </w:r>
            <w:r w:rsidR="007E5906">
              <w:rPr>
                <w:rFonts w:eastAsia="宋体" w:hint="eastAsia"/>
                <w:spacing w:val="-2"/>
                <w:lang w:eastAsia="zh-CN"/>
              </w:rPr>
              <w:t>条</w:t>
            </w:r>
          </w:p>
        </w:tc>
      </w:tr>
      <w:tr w:rsidR="00790EE8" w:rsidTr="00A3196F">
        <w:trPr>
          <w:trHeight w:val="567"/>
        </w:trPr>
        <w:tc>
          <w:tcPr>
            <w:tcW w:w="509" w:type="pct"/>
            <w:vAlign w:val="center"/>
          </w:tcPr>
          <w:p w:rsidR="00A3196F" w:rsidRDefault="00A3196F" w:rsidP="00A3196F">
            <w:pPr>
              <w:pStyle w:val="TableText"/>
              <w:spacing w:before="169"/>
              <w:jc w:val="center"/>
              <w:rPr>
                <w:rFonts w:ascii="宋体" w:eastAsia="宋体" w:hAnsi="宋体" w:cs="宋体"/>
                <w:spacing w:val="9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9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093" w:type="pct"/>
            <w:vAlign w:val="center"/>
          </w:tcPr>
          <w:p w:rsidR="00A3196F" w:rsidRDefault="00A3196F" w:rsidP="00A3196F">
            <w:pPr>
              <w:pStyle w:val="TableText"/>
              <w:spacing w:before="169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pacing w:val="9"/>
                <w:sz w:val="22"/>
                <w:szCs w:val="22"/>
                <w:lang w:eastAsia="zh-CN"/>
              </w:rPr>
              <w:t>横向裂缝严重</w:t>
            </w:r>
          </w:p>
        </w:tc>
        <w:tc>
          <w:tcPr>
            <w:tcW w:w="1192" w:type="pct"/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聚合物注浆+</w:t>
            </w:r>
            <w:r>
              <w:rPr>
                <w:spacing w:val="-2"/>
              </w:rPr>
              <w:t>铣刨</w:t>
            </w:r>
            <w:r>
              <w:rPr>
                <w:rFonts w:hint="eastAsia"/>
                <w:spacing w:val="-2"/>
                <w:lang w:eastAsia="zh-CN"/>
              </w:rPr>
              <w:t>8cm</w:t>
            </w:r>
          </w:p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spacing w:val="-2"/>
              </w:rPr>
              <w:t>6cmSup-20</w:t>
            </w:r>
            <w:r>
              <w:rPr>
                <w:rFonts w:hint="eastAsia"/>
                <w:spacing w:val="-2"/>
                <w:lang w:eastAsia="zh-CN"/>
              </w:rPr>
              <w:t>+2</w:t>
            </w:r>
            <w:r>
              <w:rPr>
                <w:spacing w:val="-2"/>
              </w:rPr>
              <w:t>cm</w:t>
            </w:r>
            <w:r>
              <w:rPr>
                <w:rFonts w:hint="eastAsia"/>
                <w:spacing w:val="-2"/>
                <w:lang w:eastAsia="zh-CN"/>
              </w:rPr>
              <w:t>超薄罩面</w:t>
            </w:r>
          </w:p>
        </w:tc>
        <w:tc>
          <w:tcPr>
            <w:tcW w:w="1103" w:type="pct"/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沉降区域外延</w:t>
            </w:r>
            <w:r>
              <w:rPr>
                <w:rFonts w:eastAsia="宋体" w:hint="eastAsia"/>
                <w:spacing w:val="-2"/>
                <w:lang w:eastAsia="zh-CN"/>
              </w:rPr>
              <w:t>5</w:t>
            </w:r>
            <w:r>
              <w:rPr>
                <w:rFonts w:eastAsia="宋体" w:hint="eastAsia"/>
                <w:spacing w:val="-2"/>
                <w:lang w:eastAsia="zh-CN"/>
              </w:rPr>
              <w:t>米</w:t>
            </w:r>
          </w:p>
        </w:tc>
        <w:tc>
          <w:tcPr>
            <w:tcW w:w="1103" w:type="pct"/>
          </w:tcPr>
          <w:p w:rsidR="00A3196F" w:rsidRDefault="007E5906" w:rsidP="00A3196F">
            <w:pPr>
              <w:pStyle w:val="TableText"/>
              <w:spacing w:before="164" w:line="220" w:lineRule="auto"/>
              <w:jc w:val="both"/>
              <w:rPr>
                <w:rFonts w:eastAsia="宋体"/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香樟大道</w:t>
            </w:r>
            <w:r>
              <w:rPr>
                <w:rFonts w:eastAsia="宋体" w:hint="eastAsia"/>
                <w:spacing w:val="-2"/>
                <w:lang w:eastAsia="zh-CN"/>
              </w:rPr>
              <w:t>171</w:t>
            </w:r>
            <w:r>
              <w:rPr>
                <w:rFonts w:eastAsia="宋体" w:hint="eastAsia"/>
                <w:spacing w:val="-2"/>
                <w:lang w:eastAsia="zh-CN"/>
              </w:rPr>
              <w:t>条</w:t>
            </w:r>
            <w:r>
              <w:rPr>
                <w:rFonts w:eastAsia="宋体" w:hint="eastAsia"/>
                <w:spacing w:val="-2"/>
                <w:lang w:eastAsia="zh-CN"/>
              </w:rPr>
              <w:t>*14m=2394m,</w:t>
            </w:r>
            <w:r>
              <w:rPr>
                <w:rFonts w:eastAsia="宋体" w:hint="eastAsia"/>
                <w:spacing w:val="-2"/>
                <w:lang w:eastAsia="zh-CN"/>
              </w:rPr>
              <w:t>按</w:t>
            </w:r>
            <w:r>
              <w:rPr>
                <w:rFonts w:eastAsia="宋体" w:hint="eastAsia"/>
                <w:spacing w:val="-2"/>
                <w:lang w:eastAsia="zh-CN"/>
              </w:rPr>
              <w:t>2m</w:t>
            </w:r>
            <w:r>
              <w:rPr>
                <w:rFonts w:eastAsia="宋体" w:hint="eastAsia"/>
                <w:spacing w:val="-2"/>
                <w:lang w:eastAsia="zh-CN"/>
              </w:rPr>
              <w:t>宽算，面积</w:t>
            </w:r>
            <w:r>
              <w:rPr>
                <w:rFonts w:eastAsia="宋体" w:hint="eastAsia"/>
                <w:spacing w:val="-2"/>
                <w:lang w:eastAsia="zh-CN"/>
              </w:rPr>
              <w:t>4788</w:t>
            </w:r>
            <w:r>
              <w:rPr>
                <w:rFonts w:eastAsia="宋体" w:hint="eastAsia"/>
                <w:spacing w:val="-2"/>
                <w:lang w:eastAsia="zh-CN"/>
              </w:rPr>
              <w:t>㎡。</w:t>
            </w:r>
          </w:p>
        </w:tc>
      </w:tr>
      <w:tr w:rsidR="00790EE8" w:rsidTr="00A3196F">
        <w:trPr>
          <w:trHeight w:val="567"/>
        </w:trPr>
        <w:tc>
          <w:tcPr>
            <w:tcW w:w="509" w:type="pct"/>
            <w:vAlign w:val="center"/>
          </w:tcPr>
          <w:p w:rsidR="00A3196F" w:rsidRDefault="00A3196F" w:rsidP="00A3196F">
            <w:pPr>
              <w:pStyle w:val="TableText"/>
              <w:spacing w:before="167"/>
              <w:jc w:val="center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093" w:type="pct"/>
            <w:vAlign w:val="center"/>
          </w:tcPr>
          <w:p w:rsidR="00A3196F" w:rsidRDefault="00A3196F" w:rsidP="00A3196F">
            <w:pPr>
              <w:pStyle w:val="TableText"/>
              <w:spacing w:before="167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纵向裂缝</w:t>
            </w:r>
          </w:p>
        </w:tc>
        <w:tc>
          <w:tcPr>
            <w:tcW w:w="1192" w:type="pct"/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聚合物注浆+</w:t>
            </w:r>
            <w:r>
              <w:rPr>
                <w:spacing w:val="-2"/>
              </w:rPr>
              <w:t>铣刨</w:t>
            </w:r>
            <w:r>
              <w:rPr>
                <w:rFonts w:hint="eastAsia"/>
                <w:spacing w:val="-2"/>
                <w:lang w:eastAsia="zh-CN"/>
              </w:rPr>
              <w:t>8cm</w:t>
            </w:r>
          </w:p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spacing w:val="-2"/>
              </w:rPr>
              <w:t>6cmSup-20</w:t>
            </w:r>
            <w:r>
              <w:rPr>
                <w:rFonts w:hint="eastAsia"/>
                <w:spacing w:val="-2"/>
                <w:lang w:eastAsia="zh-CN"/>
              </w:rPr>
              <w:t>+2</w:t>
            </w:r>
            <w:r>
              <w:rPr>
                <w:spacing w:val="-2"/>
              </w:rPr>
              <w:t>cm</w:t>
            </w:r>
            <w:r>
              <w:rPr>
                <w:rFonts w:hint="eastAsia"/>
                <w:spacing w:val="-2"/>
                <w:lang w:eastAsia="zh-CN"/>
              </w:rPr>
              <w:t>超薄罩面</w:t>
            </w:r>
          </w:p>
        </w:tc>
        <w:tc>
          <w:tcPr>
            <w:tcW w:w="1103" w:type="pct"/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rFonts w:eastAsia="宋体"/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根据裂缝所在车道，整车道注浆，车道方向两侧外延</w:t>
            </w:r>
            <w:r>
              <w:rPr>
                <w:rFonts w:eastAsia="宋体" w:hint="eastAsia"/>
                <w:spacing w:val="-2"/>
                <w:lang w:eastAsia="zh-CN"/>
              </w:rPr>
              <w:t>3</w:t>
            </w:r>
            <w:r>
              <w:rPr>
                <w:rFonts w:eastAsia="宋体" w:hint="eastAsia"/>
                <w:spacing w:val="-2"/>
                <w:lang w:eastAsia="zh-CN"/>
              </w:rPr>
              <w:t>米</w:t>
            </w:r>
          </w:p>
        </w:tc>
        <w:tc>
          <w:tcPr>
            <w:tcW w:w="1103" w:type="pct"/>
          </w:tcPr>
          <w:p w:rsidR="00A3196F" w:rsidRDefault="007E5906" w:rsidP="00A3196F">
            <w:pPr>
              <w:pStyle w:val="TableText"/>
              <w:spacing w:before="164" w:line="220" w:lineRule="auto"/>
              <w:jc w:val="both"/>
              <w:rPr>
                <w:rFonts w:eastAsia="宋体"/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香樟大道</w:t>
            </w:r>
            <w:r w:rsidR="00790EE8">
              <w:rPr>
                <w:rFonts w:eastAsia="宋体" w:hint="eastAsia"/>
                <w:spacing w:val="-2"/>
                <w:lang w:eastAsia="zh-CN"/>
              </w:rPr>
              <w:t>共计</w:t>
            </w:r>
            <w:r w:rsidR="00790EE8">
              <w:rPr>
                <w:rFonts w:eastAsia="宋体" w:hint="eastAsia"/>
                <w:spacing w:val="-2"/>
                <w:lang w:eastAsia="zh-CN"/>
              </w:rPr>
              <w:t>12</w:t>
            </w:r>
            <w:r w:rsidR="00790EE8">
              <w:rPr>
                <w:rFonts w:eastAsia="宋体" w:hint="eastAsia"/>
                <w:spacing w:val="-2"/>
                <w:lang w:eastAsia="zh-CN"/>
              </w:rPr>
              <w:t>条纵向裂缝</w:t>
            </w:r>
            <w:r>
              <w:rPr>
                <w:rFonts w:eastAsia="宋体" w:hint="eastAsia"/>
                <w:spacing w:val="-2"/>
                <w:lang w:eastAsia="zh-CN"/>
              </w:rPr>
              <w:t>:36+68+32+28+5+72+32+26+</w:t>
            </w:r>
            <w:r w:rsidR="00790EE8">
              <w:rPr>
                <w:rFonts w:eastAsia="宋体" w:hint="eastAsia"/>
                <w:spacing w:val="-2"/>
                <w:lang w:eastAsia="zh-CN"/>
              </w:rPr>
              <w:t>10+25+26+28=388m,</w:t>
            </w:r>
            <w:r w:rsidR="00790EE8">
              <w:rPr>
                <w:rFonts w:eastAsia="宋体" w:hint="eastAsia"/>
                <w:spacing w:val="-2"/>
                <w:lang w:eastAsia="zh-CN"/>
              </w:rPr>
              <w:t>按</w:t>
            </w:r>
            <w:r w:rsidR="00790EE8">
              <w:rPr>
                <w:rFonts w:eastAsia="宋体" w:hint="eastAsia"/>
                <w:spacing w:val="-2"/>
                <w:lang w:eastAsia="zh-CN"/>
              </w:rPr>
              <w:t>3</w:t>
            </w:r>
            <w:r w:rsidR="00790EE8">
              <w:rPr>
                <w:rFonts w:eastAsia="宋体" w:hint="eastAsia"/>
                <w:spacing w:val="-2"/>
                <w:lang w:eastAsia="zh-CN"/>
              </w:rPr>
              <w:t>米宽算，共计</w:t>
            </w:r>
            <w:r w:rsidR="00790EE8">
              <w:rPr>
                <w:rFonts w:eastAsia="宋体" w:hint="eastAsia"/>
                <w:spacing w:val="-2"/>
                <w:lang w:eastAsia="zh-CN"/>
              </w:rPr>
              <w:t>1164</w:t>
            </w:r>
            <w:r w:rsidR="00790EE8">
              <w:rPr>
                <w:rFonts w:eastAsia="宋体" w:hint="eastAsia"/>
                <w:spacing w:val="-2"/>
                <w:lang w:eastAsia="zh-CN"/>
              </w:rPr>
              <w:t>㎡。</w:t>
            </w:r>
          </w:p>
        </w:tc>
      </w:tr>
      <w:tr w:rsidR="00790EE8" w:rsidTr="00A3196F">
        <w:trPr>
          <w:trHeight w:val="567"/>
        </w:trPr>
        <w:tc>
          <w:tcPr>
            <w:tcW w:w="509" w:type="pct"/>
            <w:tcBorders>
              <w:bottom w:val="single" w:sz="4" w:space="0" w:color="auto"/>
            </w:tcBorders>
            <w:vAlign w:val="center"/>
          </w:tcPr>
          <w:p w:rsidR="00A3196F" w:rsidRDefault="00A3196F" w:rsidP="00A3196F">
            <w:pPr>
              <w:spacing w:before="166"/>
              <w:jc w:val="center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1093" w:type="pct"/>
            <w:tcBorders>
              <w:bottom w:val="single" w:sz="4" w:space="0" w:color="auto"/>
            </w:tcBorders>
            <w:vAlign w:val="center"/>
          </w:tcPr>
          <w:p w:rsidR="00A3196F" w:rsidRDefault="00A3196F" w:rsidP="00A3196F">
            <w:pPr>
              <w:spacing w:before="166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网状裂缝</w:t>
            </w:r>
          </w:p>
        </w:tc>
        <w:tc>
          <w:tcPr>
            <w:tcW w:w="1192" w:type="pct"/>
            <w:tcBorders>
              <w:bottom w:val="single" w:sz="4" w:space="0" w:color="auto"/>
            </w:tcBorders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rPr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聚合物注浆+</w:t>
            </w:r>
            <w:r>
              <w:rPr>
                <w:spacing w:val="-2"/>
              </w:rPr>
              <w:t>铣刨</w:t>
            </w:r>
            <w:r>
              <w:rPr>
                <w:rFonts w:hint="eastAsia"/>
                <w:spacing w:val="-2"/>
                <w:lang w:eastAsia="zh-CN"/>
              </w:rPr>
              <w:t>8cm</w:t>
            </w:r>
          </w:p>
          <w:p w:rsidR="00A3196F" w:rsidRDefault="00A3196F" w:rsidP="00A3196F">
            <w:pPr>
              <w:spacing w:before="166" w:line="220" w:lineRule="auto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spacing w:val="-2"/>
              </w:rPr>
              <w:t>6cmSup-20</w:t>
            </w:r>
            <w:r>
              <w:rPr>
                <w:rFonts w:hint="eastAsia"/>
                <w:spacing w:val="-2"/>
                <w:lang w:eastAsia="zh-CN"/>
              </w:rPr>
              <w:t>+2</w:t>
            </w:r>
            <w:r>
              <w:rPr>
                <w:spacing w:val="-2"/>
              </w:rPr>
              <w:t>cm</w:t>
            </w:r>
            <w:r>
              <w:rPr>
                <w:rFonts w:hint="eastAsia"/>
                <w:spacing w:val="-2"/>
                <w:lang w:eastAsia="zh-CN"/>
              </w:rPr>
              <w:t>超薄罩面</w:t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:rsidR="00A3196F" w:rsidRDefault="00A3196F" w:rsidP="00A3196F">
            <w:pPr>
              <w:spacing w:before="166" w:line="220" w:lineRule="auto"/>
              <w:rPr>
                <w:spacing w:val="-2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网状裂缝</w:t>
            </w:r>
            <w:r>
              <w:rPr>
                <w:rFonts w:eastAsia="宋体" w:hint="eastAsia"/>
                <w:spacing w:val="-2"/>
                <w:lang w:eastAsia="zh-CN"/>
              </w:rPr>
              <w:t>区域外延</w:t>
            </w:r>
            <w:r>
              <w:rPr>
                <w:rFonts w:eastAsia="宋体" w:hint="eastAsia"/>
                <w:spacing w:val="-2"/>
                <w:lang w:eastAsia="zh-CN"/>
              </w:rPr>
              <w:t>5</w:t>
            </w:r>
            <w:r>
              <w:rPr>
                <w:rFonts w:eastAsia="宋体" w:hint="eastAsia"/>
                <w:spacing w:val="-2"/>
                <w:lang w:eastAsia="zh-CN"/>
              </w:rPr>
              <w:t>米</w:t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:rsidR="00A3196F" w:rsidRDefault="00790EE8" w:rsidP="00A3196F">
            <w:pPr>
              <w:spacing w:before="166" w:line="220" w:lineRule="auto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香樟大道网状裂缝共计6处：5*6+14*3+12*6+5*14+8*8+14*12=</w:t>
            </w:r>
            <w:r w:rsidR="003F35EB"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446㎡</w:t>
            </w:r>
          </w:p>
        </w:tc>
      </w:tr>
      <w:tr w:rsidR="00790EE8" w:rsidTr="00A3196F">
        <w:trPr>
          <w:trHeight w:val="567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center"/>
              <w:rPr>
                <w:rFonts w:eastAsia="宋体"/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7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spacing w:val="-2"/>
              </w:rPr>
            </w:pPr>
            <w:r>
              <w:rPr>
                <w:spacing w:val="-2"/>
              </w:rPr>
              <w:t>炮弹坑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聚合物注浆+</w:t>
            </w:r>
            <w:r>
              <w:rPr>
                <w:spacing w:val="-2"/>
              </w:rPr>
              <w:t>铣刨</w:t>
            </w:r>
            <w:r>
              <w:rPr>
                <w:rFonts w:hint="eastAsia"/>
                <w:spacing w:val="-2"/>
                <w:lang w:eastAsia="zh-CN"/>
              </w:rPr>
              <w:t>8cm</w:t>
            </w:r>
          </w:p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spacing w:val="-2"/>
              </w:rPr>
            </w:pPr>
            <w:r>
              <w:rPr>
                <w:spacing w:val="-2"/>
              </w:rPr>
              <w:t>6cmSup-20</w:t>
            </w:r>
            <w:r>
              <w:rPr>
                <w:rFonts w:hint="eastAsia"/>
                <w:spacing w:val="-2"/>
                <w:lang w:eastAsia="zh-CN"/>
              </w:rPr>
              <w:t>+2</w:t>
            </w:r>
            <w:r>
              <w:rPr>
                <w:spacing w:val="-2"/>
              </w:rPr>
              <w:t>cm</w:t>
            </w:r>
            <w:r>
              <w:rPr>
                <w:rFonts w:hint="eastAsia"/>
                <w:spacing w:val="-2"/>
                <w:lang w:eastAsia="zh-CN"/>
              </w:rPr>
              <w:t>超薄罩面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rFonts w:eastAsia="宋体"/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损坏区域外延</w:t>
            </w:r>
            <w:r>
              <w:rPr>
                <w:rFonts w:eastAsia="宋体" w:hint="eastAsia"/>
                <w:spacing w:val="-2"/>
                <w:lang w:eastAsia="zh-CN"/>
              </w:rPr>
              <w:t>0.5m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F" w:rsidRDefault="003F35EB" w:rsidP="00A3196F">
            <w:pPr>
              <w:pStyle w:val="TableText"/>
              <w:spacing w:before="164" w:line="220" w:lineRule="auto"/>
              <w:jc w:val="both"/>
              <w:rPr>
                <w:rFonts w:eastAsia="宋体"/>
                <w:spacing w:val="-2"/>
                <w:lang w:eastAsia="zh-CN"/>
              </w:rPr>
            </w:pPr>
            <w:r>
              <w:rPr>
                <w:rFonts w:eastAsia="宋体" w:hint="eastAsia"/>
                <w:spacing w:val="-2"/>
                <w:lang w:eastAsia="zh-CN"/>
              </w:rPr>
              <w:t>香樟大道</w:t>
            </w:r>
            <w:r>
              <w:rPr>
                <w:rFonts w:eastAsia="宋体" w:hint="eastAsia"/>
                <w:spacing w:val="-2"/>
                <w:lang w:eastAsia="zh-CN"/>
              </w:rPr>
              <w:t>4</w:t>
            </w:r>
            <w:r>
              <w:rPr>
                <w:rFonts w:eastAsia="宋体" w:hint="eastAsia"/>
                <w:spacing w:val="-2"/>
                <w:lang w:eastAsia="zh-CN"/>
              </w:rPr>
              <w:t>处</w:t>
            </w:r>
            <w:r>
              <w:rPr>
                <w:rFonts w:eastAsia="宋体" w:hint="eastAsia"/>
                <w:spacing w:val="-2"/>
                <w:lang w:eastAsia="zh-CN"/>
              </w:rPr>
              <w:t>12</w:t>
            </w:r>
            <w:r>
              <w:rPr>
                <w:rFonts w:eastAsia="宋体" w:hint="eastAsia"/>
                <w:spacing w:val="-2"/>
                <w:lang w:eastAsia="zh-CN"/>
              </w:rPr>
              <w:t>㎡；含笑路</w:t>
            </w:r>
            <w:r>
              <w:rPr>
                <w:rFonts w:eastAsia="宋体" w:hint="eastAsia"/>
                <w:spacing w:val="-2"/>
                <w:lang w:eastAsia="zh-CN"/>
              </w:rPr>
              <w:t>2</w:t>
            </w:r>
            <w:r>
              <w:rPr>
                <w:rFonts w:eastAsia="宋体" w:hint="eastAsia"/>
                <w:spacing w:val="-2"/>
                <w:lang w:eastAsia="zh-CN"/>
              </w:rPr>
              <w:t>处</w:t>
            </w:r>
            <w:r>
              <w:rPr>
                <w:rFonts w:eastAsia="宋体" w:hint="eastAsia"/>
                <w:spacing w:val="-2"/>
                <w:lang w:eastAsia="zh-CN"/>
              </w:rPr>
              <w:t>5</w:t>
            </w:r>
            <w:r>
              <w:rPr>
                <w:rFonts w:eastAsia="宋体" w:hint="eastAsia"/>
                <w:spacing w:val="-2"/>
                <w:lang w:eastAsia="zh-CN"/>
              </w:rPr>
              <w:t>㎡；湖塘河西路</w:t>
            </w:r>
            <w:r>
              <w:rPr>
                <w:rFonts w:eastAsia="宋体" w:hint="eastAsia"/>
                <w:spacing w:val="-2"/>
                <w:lang w:eastAsia="zh-CN"/>
              </w:rPr>
              <w:t>3</w:t>
            </w:r>
            <w:r>
              <w:rPr>
                <w:rFonts w:eastAsia="宋体" w:hint="eastAsia"/>
                <w:spacing w:val="-2"/>
                <w:lang w:eastAsia="zh-CN"/>
              </w:rPr>
              <w:t>处</w:t>
            </w:r>
            <w:r>
              <w:rPr>
                <w:rFonts w:eastAsia="宋体" w:hint="eastAsia"/>
                <w:spacing w:val="-2"/>
                <w:lang w:eastAsia="zh-CN"/>
              </w:rPr>
              <w:t>10</w:t>
            </w:r>
            <w:r>
              <w:rPr>
                <w:rFonts w:eastAsia="宋体" w:hint="eastAsia"/>
                <w:spacing w:val="-2"/>
                <w:lang w:eastAsia="zh-CN"/>
              </w:rPr>
              <w:t>㎡；科教会堂西路</w:t>
            </w:r>
            <w:r>
              <w:rPr>
                <w:rFonts w:eastAsia="宋体" w:hint="eastAsia"/>
                <w:spacing w:val="-2"/>
                <w:lang w:eastAsia="zh-CN"/>
              </w:rPr>
              <w:t>5</w:t>
            </w:r>
            <w:r>
              <w:rPr>
                <w:rFonts w:eastAsia="宋体" w:hint="eastAsia"/>
                <w:spacing w:val="-2"/>
                <w:lang w:eastAsia="zh-CN"/>
              </w:rPr>
              <w:t>处</w:t>
            </w:r>
            <w:r>
              <w:rPr>
                <w:rFonts w:eastAsia="宋体" w:hint="eastAsia"/>
                <w:spacing w:val="-2"/>
                <w:lang w:eastAsia="zh-CN"/>
              </w:rPr>
              <w:t>26</w:t>
            </w:r>
            <w:r>
              <w:rPr>
                <w:rFonts w:eastAsia="宋体" w:hint="eastAsia"/>
                <w:spacing w:val="-2"/>
                <w:lang w:eastAsia="zh-CN"/>
              </w:rPr>
              <w:t>㎡；工业中心西路</w:t>
            </w:r>
            <w:r>
              <w:rPr>
                <w:rFonts w:eastAsia="宋体" w:hint="eastAsia"/>
                <w:spacing w:val="-2"/>
                <w:lang w:eastAsia="zh-CN"/>
              </w:rPr>
              <w:t>3</w:t>
            </w:r>
            <w:r>
              <w:rPr>
                <w:rFonts w:eastAsia="宋体" w:hint="eastAsia"/>
                <w:spacing w:val="-2"/>
                <w:lang w:eastAsia="zh-CN"/>
              </w:rPr>
              <w:t>处</w:t>
            </w:r>
            <w:r>
              <w:rPr>
                <w:rFonts w:eastAsia="宋体" w:hint="eastAsia"/>
                <w:spacing w:val="-2"/>
                <w:lang w:eastAsia="zh-CN"/>
              </w:rPr>
              <w:t>12</w:t>
            </w:r>
            <w:r>
              <w:rPr>
                <w:rFonts w:eastAsia="宋体" w:hint="eastAsia"/>
                <w:spacing w:val="-2"/>
                <w:lang w:eastAsia="zh-CN"/>
              </w:rPr>
              <w:t>㎡。小计：</w:t>
            </w:r>
            <w:r>
              <w:rPr>
                <w:rFonts w:eastAsia="宋体" w:hint="eastAsia"/>
                <w:spacing w:val="-2"/>
                <w:lang w:eastAsia="zh-CN"/>
              </w:rPr>
              <w:t>65</w:t>
            </w:r>
            <w:r>
              <w:rPr>
                <w:rFonts w:eastAsia="宋体" w:hint="eastAsia"/>
                <w:spacing w:val="-2"/>
                <w:lang w:eastAsia="zh-CN"/>
              </w:rPr>
              <w:t>㎡。</w:t>
            </w:r>
          </w:p>
        </w:tc>
      </w:tr>
      <w:tr w:rsidR="00790EE8" w:rsidTr="00A3196F">
        <w:trPr>
          <w:trHeight w:val="567"/>
        </w:trPr>
        <w:tc>
          <w:tcPr>
            <w:tcW w:w="509" w:type="pct"/>
            <w:tcBorders>
              <w:top w:val="single" w:sz="4" w:space="0" w:color="auto"/>
            </w:tcBorders>
            <w:vAlign w:val="center"/>
          </w:tcPr>
          <w:p w:rsidR="00A3196F" w:rsidRDefault="00A3196F" w:rsidP="00A3196F">
            <w:pPr>
              <w:pStyle w:val="TableText"/>
              <w:spacing w:before="169"/>
              <w:jc w:val="center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1093" w:type="pct"/>
            <w:tcBorders>
              <w:top w:val="single" w:sz="4" w:space="0" w:color="auto"/>
            </w:tcBorders>
            <w:vAlign w:val="center"/>
          </w:tcPr>
          <w:p w:rsidR="00A3196F" w:rsidRDefault="00A3196F" w:rsidP="00A3196F">
            <w:pPr>
              <w:pStyle w:val="TableText"/>
              <w:spacing w:before="169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路面高低不平</w:t>
            </w:r>
          </w:p>
        </w:tc>
        <w:tc>
          <w:tcPr>
            <w:tcW w:w="1192" w:type="pct"/>
            <w:tcBorders>
              <w:top w:val="single" w:sz="4" w:space="0" w:color="auto"/>
            </w:tcBorders>
            <w:vAlign w:val="center"/>
          </w:tcPr>
          <w:p w:rsidR="00A3196F" w:rsidRDefault="00A3196F" w:rsidP="0076035F">
            <w:pPr>
              <w:pStyle w:val="TableText"/>
              <w:spacing w:before="164" w:line="220" w:lineRule="auto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-2"/>
                <w:sz w:val="22"/>
                <w:szCs w:val="22"/>
              </w:rPr>
              <w:t>铣刨</w:t>
            </w:r>
            <w:r>
              <w:rPr>
                <w:rFonts w:hint="eastAsia"/>
                <w:spacing w:val="-2"/>
                <w:lang w:eastAsia="zh-CN"/>
              </w:rPr>
              <w:t>2</w:t>
            </w:r>
            <w:r>
              <w:rPr>
                <w:spacing w:val="-2"/>
              </w:rPr>
              <w:t>cm</w:t>
            </w:r>
            <w:r>
              <w:rPr>
                <w:rFonts w:ascii="宋体" w:eastAsia="宋体" w:hAnsi="宋体" w:cs="宋体" w:hint="eastAsia"/>
                <w:spacing w:val="-2"/>
                <w:lang w:eastAsia="zh-CN"/>
              </w:rPr>
              <w:t>超薄罩面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vAlign w:val="center"/>
          </w:tcPr>
          <w:p w:rsidR="00A3196F" w:rsidRDefault="00A3196F" w:rsidP="00A3196F">
            <w:pPr>
              <w:spacing w:before="166" w:line="220" w:lineRule="auto"/>
              <w:jc w:val="both"/>
              <w:rPr>
                <w:spacing w:val="-2"/>
                <w:lang w:eastAsia="zh-CN"/>
              </w:rPr>
            </w:pPr>
          </w:p>
        </w:tc>
        <w:tc>
          <w:tcPr>
            <w:tcW w:w="1103" w:type="pct"/>
            <w:tcBorders>
              <w:top w:val="single" w:sz="4" w:space="0" w:color="auto"/>
            </w:tcBorders>
          </w:tcPr>
          <w:p w:rsidR="00A3196F" w:rsidRPr="00CD4830" w:rsidRDefault="00CD4830" w:rsidP="00A3196F">
            <w:pPr>
              <w:spacing w:before="166" w:line="220" w:lineRule="auto"/>
              <w:jc w:val="both"/>
              <w:rPr>
                <w:rFonts w:eastAsiaTheme="minorEastAsia"/>
                <w:spacing w:val="-2"/>
                <w:lang w:eastAsia="zh-CN"/>
              </w:rPr>
            </w:pPr>
            <w:r>
              <w:rPr>
                <w:rFonts w:eastAsiaTheme="minorEastAsia" w:hint="eastAsia"/>
                <w:spacing w:val="-2"/>
                <w:lang w:eastAsia="zh-CN"/>
              </w:rPr>
              <w:t>工程量已含在面层起砂里</w:t>
            </w:r>
          </w:p>
        </w:tc>
      </w:tr>
      <w:tr w:rsidR="00790EE8" w:rsidTr="00A3196F">
        <w:trPr>
          <w:trHeight w:val="567"/>
        </w:trPr>
        <w:tc>
          <w:tcPr>
            <w:tcW w:w="509" w:type="pct"/>
            <w:vAlign w:val="center"/>
          </w:tcPr>
          <w:p w:rsidR="00A3196F" w:rsidRDefault="00A3196F" w:rsidP="00A3196F">
            <w:pPr>
              <w:spacing w:before="168"/>
              <w:jc w:val="center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lastRenderedPageBreak/>
              <w:t>9</w:t>
            </w:r>
          </w:p>
        </w:tc>
        <w:tc>
          <w:tcPr>
            <w:tcW w:w="1093" w:type="pct"/>
            <w:vAlign w:val="center"/>
          </w:tcPr>
          <w:p w:rsidR="00A3196F" w:rsidRDefault="00A3196F" w:rsidP="00A3196F">
            <w:pPr>
              <w:spacing w:before="168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井周破损、下沉</w:t>
            </w:r>
          </w:p>
        </w:tc>
        <w:tc>
          <w:tcPr>
            <w:tcW w:w="1192" w:type="pct"/>
            <w:vAlign w:val="center"/>
          </w:tcPr>
          <w:p w:rsidR="00A3196F" w:rsidRDefault="00A3196F" w:rsidP="0076035F">
            <w:pPr>
              <w:spacing w:before="166" w:line="220" w:lineRule="auto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  <w:t>井周加固（不含井盖）</w:t>
            </w:r>
          </w:p>
        </w:tc>
        <w:tc>
          <w:tcPr>
            <w:tcW w:w="1103" w:type="pct"/>
            <w:vAlign w:val="center"/>
          </w:tcPr>
          <w:p w:rsidR="00A3196F" w:rsidRDefault="00A3196F" w:rsidP="00A3196F">
            <w:pPr>
              <w:pStyle w:val="TableText"/>
              <w:spacing w:before="164" w:line="220" w:lineRule="auto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103" w:type="pct"/>
          </w:tcPr>
          <w:p w:rsidR="00A3196F" w:rsidRDefault="00CD4830" w:rsidP="00A3196F">
            <w:pPr>
              <w:pStyle w:val="TableText"/>
              <w:spacing w:before="164" w:line="220" w:lineRule="auto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香樟大道12处50㎡；</w:t>
            </w:r>
            <w:r>
              <w:rPr>
                <w:rFonts w:eastAsia="宋体" w:hint="eastAsia"/>
                <w:spacing w:val="-2"/>
                <w:lang w:eastAsia="zh-CN"/>
              </w:rPr>
              <w:t>湖塘河西路</w:t>
            </w:r>
            <w:r>
              <w:rPr>
                <w:rFonts w:eastAsia="宋体" w:hint="eastAsia"/>
                <w:spacing w:val="-2"/>
                <w:lang w:eastAsia="zh-CN"/>
              </w:rPr>
              <w:t>3</w:t>
            </w:r>
            <w:r>
              <w:rPr>
                <w:rFonts w:eastAsia="宋体" w:hint="eastAsia"/>
                <w:spacing w:val="-2"/>
                <w:lang w:eastAsia="zh-CN"/>
              </w:rPr>
              <w:t>处</w:t>
            </w:r>
            <w:r>
              <w:rPr>
                <w:rFonts w:eastAsia="宋体" w:hint="eastAsia"/>
                <w:spacing w:val="-2"/>
                <w:lang w:eastAsia="zh-CN"/>
              </w:rPr>
              <w:t>12</w:t>
            </w:r>
            <w:r>
              <w:rPr>
                <w:rFonts w:eastAsia="宋体" w:hint="eastAsia"/>
                <w:spacing w:val="-2"/>
                <w:lang w:eastAsia="zh-CN"/>
              </w:rPr>
              <w:t>㎡；科教会堂西路</w:t>
            </w:r>
            <w:r>
              <w:rPr>
                <w:rFonts w:eastAsia="宋体" w:hint="eastAsia"/>
                <w:spacing w:val="-2"/>
                <w:lang w:eastAsia="zh-CN"/>
              </w:rPr>
              <w:t>5</w:t>
            </w:r>
            <w:r>
              <w:rPr>
                <w:rFonts w:eastAsia="宋体" w:hint="eastAsia"/>
                <w:spacing w:val="-2"/>
                <w:lang w:eastAsia="zh-CN"/>
              </w:rPr>
              <w:t>处</w:t>
            </w:r>
            <w:r>
              <w:rPr>
                <w:rFonts w:eastAsia="宋体" w:hint="eastAsia"/>
                <w:spacing w:val="-2"/>
                <w:lang w:eastAsia="zh-CN"/>
              </w:rPr>
              <w:t>20</w:t>
            </w:r>
            <w:r>
              <w:rPr>
                <w:rFonts w:eastAsia="宋体" w:hint="eastAsia"/>
                <w:spacing w:val="-2"/>
                <w:lang w:eastAsia="zh-CN"/>
              </w:rPr>
              <w:t>㎡；工业中心西路</w:t>
            </w:r>
            <w:r>
              <w:rPr>
                <w:rFonts w:eastAsia="宋体" w:hint="eastAsia"/>
                <w:spacing w:val="-2"/>
                <w:lang w:eastAsia="zh-CN"/>
              </w:rPr>
              <w:t>2</w:t>
            </w:r>
            <w:r>
              <w:rPr>
                <w:rFonts w:eastAsia="宋体" w:hint="eastAsia"/>
                <w:spacing w:val="-2"/>
                <w:lang w:eastAsia="zh-CN"/>
              </w:rPr>
              <w:t>处</w:t>
            </w:r>
            <w:r>
              <w:rPr>
                <w:rFonts w:eastAsia="宋体" w:hint="eastAsia"/>
                <w:spacing w:val="-2"/>
                <w:lang w:eastAsia="zh-CN"/>
              </w:rPr>
              <w:t>10</w:t>
            </w:r>
            <w:r>
              <w:rPr>
                <w:rFonts w:eastAsia="宋体" w:hint="eastAsia"/>
                <w:spacing w:val="-2"/>
                <w:lang w:eastAsia="zh-CN"/>
              </w:rPr>
              <w:t>㎡。小计：</w:t>
            </w:r>
            <w:r>
              <w:rPr>
                <w:rFonts w:eastAsia="宋体" w:hint="eastAsia"/>
                <w:spacing w:val="-2"/>
                <w:lang w:eastAsia="zh-CN"/>
              </w:rPr>
              <w:t>22</w:t>
            </w:r>
            <w:r>
              <w:rPr>
                <w:rFonts w:eastAsia="宋体" w:hint="eastAsia"/>
                <w:spacing w:val="-2"/>
                <w:lang w:eastAsia="zh-CN"/>
              </w:rPr>
              <w:t>处</w:t>
            </w:r>
            <w:r>
              <w:rPr>
                <w:rFonts w:eastAsia="宋体" w:hint="eastAsia"/>
                <w:spacing w:val="-2"/>
                <w:lang w:eastAsia="zh-CN"/>
              </w:rPr>
              <w:t>92</w:t>
            </w:r>
            <w:r>
              <w:rPr>
                <w:rFonts w:eastAsia="宋体" w:hint="eastAsia"/>
                <w:spacing w:val="-2"/>
                <w:lang w:eastAsia="zh-CN"/>
              </w:rPr>
              <w:t>㎡。</w:t>
            </w:r>
          </w:p>
        </w:tc>
      </w:tr>
      <w:tr w:rsidR="00790EE8" w:rsidTr="00A3196F">
        <w:trPr>
          <w:trHeight w:val="567"/>
        </w:trPr>
        <w:tc>
          <w:tcPr>
            <w:tcW w:w="509" w:type="pct"/>
            <w:vAlign w:val="center"/>
          </w:tcPr>
          <w:p w:rsidR="00A3196F" w:rsidRDefault="00247E25" w:rsidP="00A3196F">
            <w:pPr>
              <w:pStyle w:val="TableText"/>
              <w:spacing w:before="167"/>
              <w:jc w:val="center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1093" w:type="pct"/>
            <w:vAlign w:val="center"/>
          </w:tcPr>
          <w:p w:rsidR="00A3196F" w:rsidRDefault="00247E25" w:rsidP="00A3196F">
            <w:pPr>
              <w:pStyle w:val="TableText"/>
              <w:spacing w:before="167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 xml:space="preserve">       合计</w:t>
            </w:r>
          </w:p>
        </w:tc>
        <w:tc>
          <w:tcPr>
            <w:tcW w:w="1192" w:type="pct"/>
            <w:vAlign w:val="center"/>
          </w:tcPr>
          <w:p w:rsidR="00A3196F" w:rsidRDefault="00A3196F" w:rsidP="00A3196F">
            <w:pPr>
              <w:spacing w:before="166" w:line="220" w:lineRule="auto"/>
              <w:jc w:val="center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</w:p>
        </w:tc>
        <w:tc>
          <w:tcPr>
            <w:tcW w:w="1103" w:type="pct"/>
            <w:vAlign w:val="center"/>
          </w:tcPr>
          <w:p w:rsidR="00A3196F" w:rsidRDefault="00A3196F" w:rsidP="00A3196F">
            <w:pPr>
              <w:spacing w:before="166" w:line="220" w:lineRule="auto"/>
              <w:jc w:val="center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</w:p>
        </w:tc>
        <w:tc>
          <w:tcPr>
            <w:tcW w:w="1103" w:type="pct"/>
          </w:tcPr>
          <w:p w:rsidR="00A3196F" w:rsidRDefault="00247E25" w:rsidP="00A3196F">
            <w:pPr>
              <w:spacing w:before="166" w:line="220" w:lineRule="auto"/>
              <w:jc w:val="center"/>
              <w:rPr>
                <w:rFonts w:ascii="宋体" w:eastAsia="宋体" w:hAnsi="宋体" w:cs="宋体"/>
                <w:spacing w:val="-2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  <w:lang w:eastAsia="zh-CN"/>
              </w:rPr>
              <w:t>23777㎡</w:t>
            </w:r>
          </w:p>
        </w:tc>
      </w:tr>
    </w:tbl>
    <w:p w:rsidR="001659C6" w:rsidRPr="0076035F" w:rsidRDefault="0076035F" w:rsidP="00F2692C">
      <w:pPr>
        <w:jc w:val="center"/>
        <w:rPr>
          <w:b/>
          <w:sz w:val="28"/>
          <w:szCs w:val="28"/>
          <w:lang w:eastAsia="zh-CN"/>
        </w:rPr>
      </w:pPr>
      <w:r w:rsidRPr="0076035F">
        <w:rPr>
          <w:rFonts w:hint="eastAsia"/>
          <w:b/>
          <w:sz w:val="28"/>
          <w:szCs w:val="28"/>
          <w:lang w:eastAsia="zh-CN"/>
        </w:rPr>
        <w:t>科教城</w:t>
      </w:r>
      <w:r w:rsidR="00F2692C">
        <w:rPr>
          <w:rFonts w:eastAsiaTheme="minorEastAsia" w:hint="eastAsia"/>
          <w:b/>
          <w:sz w:val="28"/>
          <w:szCs w:val="28"/>
          <w:lang w:eastAsia="zh-CN"/>
        </w:rPr>
        <w:t>一、二期</w:t>
      </w:r>
      <w:r w:rsidRPr="0076035F">
        <w:rPr>
          <w:rFonts w:hint="eastAsia"/>
          <w:b/>
          <w:sz w:val="28"/>
          <w:szCs w:val="28"/>
          <w:lang w:eastAsia="zh-CN"/>
        </w:rPr>
        <w:t>路面病害维修方案及工程量统计表</w:t>
      </w:r>
    </w:p>
    <w:sectPr w:rsidR="001659C6" w:rsidRPr="0076035F" w:rsidSect="00A319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851" w:rsidRDefault="005C4851">
      <w:r>
        <w:separator/>
      </w:r>
    </w:p>
  </w:endnote>
  <w:endnote w:type="continuationSeparator" w:id="1">
    <w:p w:rsidR="005C4851" w:rsidRDefault="005C4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851" w:rsidRDefault="005C4851">
      <w:r>
        <w:separator/>
      </w:r>
    </w:p>
  </w:footnote>
  <w:footnote w:type="continuationSeparator" w:id="1">
    <w:p w:rsidR="005C4851" w:rsidRDefault="005C48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GUzYWI4NDY4MmQzYTliMjlmMzRhMzRjNzAwYmM1YTkifQ=="/>
  </w:docVars>
  <w:rsids>
    <w:rsidRoot w:val="34A0109D"/>
    <w:rsid w:val="0003090C"/>
    <w:rsid w:val="001659C6"/>
    <w:rsid w:val="00247E25"/>
    <w:rsid w:val="003F35EB"/>
    <w:rsid w:val="00503AF8"/>
    <w:rsid w:val="005C4851"/>
    <w:rsid w:val="0076035F"/>
    <w:rsid w:val="00790EE8"/>
    <w:rsid w:val="007E5906"/>
    <w:rsid w:val="008744EE"/>
    <w:rsid w:val="00A3196F"/>
    <w:rsid w:val="00CC59E8"/>
    <w:rsid w:val="00CD4830"/>
    <w:rsid w:val="00F2692C"/>
    <w:rsid w:val="00F27E12"/>
    <w:rsid w:val="34A0109D"/>
    <w:rsid w:val="7B9E4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59C6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659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659C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Char"/>
    <w:rsid w:val="00A3196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196F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4">
    <w:name w:val="footer"/>
    <w:basedOn w:val="a"/>
    <w:link w:val="Char0"/>
    <w:rsid w:val="00A3196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196F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132</Words>
  <Characters>758</Characters>
  <Application>Microsoft Office Word</Application>
  <DocSecurity>0</DocSecurity>
  <Lines>6</Lines>
  <Paragraphs>1</Paragraphs>
  <ScaleCrop>false</ScaleCrop>
  <Company>Microsoft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lemo</dc:creator>
  <cp:lastModifiedBy>杨天才</cp:lastModifiedBy>
  <cp:revision>4</cp:revision>
  <dcterms:created xsi:type="dcterms:W3CDTF">2023-09-22T02:33:00Z</dcterms:created>
  <dcterms:modified xsi:type="dcterms:W3CDTF">2023-09-22T07:07:00Z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7D3528B5EA2E462DAFE32A1417A596C9_11</vt:lpwstr>
  </property>
</Properties>
</file>