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ED7A0" w14:textId="77777777" w:rsidR="00C95E9B" w:rsidRDefault="00000000">
      <w:pPr>
        <w:spacing w:before="91" w:line="314" w:lineRule="auto"/>
        <w:ind w:right="1363"/>
        <w:jc w:val="center"/>
        <w:outlineLvl w:val="0"/>
        <w:rPr>
          <w:b/>
          <w:bCs/>
          <w:spacing w:val="-7"/>
          <w:position w:val="17"/>
          <w:sz w:val="30"/>
          <w:szCs w:val="30"/>
          <w:lang w:eastAsia="zh-CN"/>
        </w:rPr>
      </w:pPr>
      <w:r>
        <w:rPr>
          <w:rFonts w:hint="eastAsia"/>
          <w:b/>
          <w:bCs/>
          <w:spacing w:val="-7"/>
          <w:position w:val="17"/>
          <w:sz w:val="30"/>
          <w:szCs w:val="30"/>
          <w:lang w:eastAsia="zh-CN"/>
        </w:rPr>
        <w:t xml:space="preserve">    </w:t>
      </w:r>
      <w:r>
        <w:rPr>
          <w:rFonts w:hint="eastAsia"/>
          <w:b/>
          <w:bCs/>
          <w:spacing w:val="-7"/>
          <w:position w:val="17"/>
          <w:sz w:val="30"/>
          <w:szCs w:val="30"/>
          <w:lang w:eastAsia="zh-CN"/>
        </w:rPr>
        <w:t>丁香路（</w:t>
      </w:r>
      <w:proofErr w:type="gramStart"/>
      <w:r>
        <w:rPr>
          <w:rFonts w:hint="eastAsia"/>
          <w:b/>
          <w:bCs/>
          <w:spacing w:val="-7"/>
          <w:position w:val="17"/>
          <w:sz w:val="30"/>
          <w:szCs w:val="30"/>
          <w:lang w:eastAsia="zh-CN"/>
        </w:rPr>
        <w:t>童子河</w:t>
      </w:r>
      <w:proofErr w:type="gramEnd"/>
      <w:r>
        <w:rPr>
          <w:rFonts w:hint="eastAsia"/>
          <w:b/>
          <w:bCs/>
          <w:spacing w:val="-7"/>
          <w:position w:val="17"/>
          <w:sz w:val="30"/>
          <w:szCs w:val="30"/>
          <w:lang w:eastAsia="zh-CN"/>
        </w:rPr>
        <w:t>桥</w:t>
      </w:r>
      <w:r>
        <w:rPr>
          <w:rFonts w:hint="eastAsia"/>
          <w:b/>
          <w:bCs/>
          <w:spacing w:val="-7"/>
          <w:position w:val="17"/>
          <w:sz w:val="30"/>
          <w:szCs w:val="30"/>
          <w:lang w:eastAsia="zh-CN"/>
        </w:rPr>
        <w:t>-</w:t>
      </w:r>
      <w:r>
        <w:rPr>
          <w:rFonts w:hint="eastAsia"/>
          <w:b/>
          <w:bCs/>
          <w:spacing w:val="-7"/>
          <w:position w:val="17"/>
          <w:sz w:val="30"/>
          <w:szCs w:val="30"/>
          <w:lang w:eastAsia="zh-CN"/>
        </w:rPr>
        <w:t>茶花路）道路改造工程交通设施项目</w:t>
      </w:r>
    </w:p>
    <w:p w14:paraId="3022DCFC" w14:textId="77777777" w:rsidR="00C95E9B" w:rsidRDefault="00000000">
      <w:pPr>
        <w:spacing w:before="91" w:line="314" w:lineRule="auto"/>
        <w:ind w:left="3050" w:right="1363" w:hanging="1815"/>
        <w:jc w:val="center"/>
        <w:outlineLvl w:val="0"/>
        <w:rPr>
          <w:rFonts w:ascii="黑体" w:eastAsia="黑体" w:hAnsi="黑体" w:cs="黑体"/>
          <w:b/>
          <w:bCs/>
          <w:sz w:val="30"/>
          <w:szCs w:val="30"/>
          <w:lang w:eastAsia="zh-CN"/>
        </w:rPr>
      </w:pPr>
      <w:r>
        <w:rPr>
          <w:rFonts w:ascii="黑体" w:eastAsia="黑体" w:hAnsi="黑体" w:cs="黑体"/>
          <w:b/>
          <w:bCs/>
          <w:spacing w:val="5"/>
          <w:sz w:val="30"/>
          <w:szCs w:val="30"/>
          <w:lang w:eastAsia="zh-CN"/>
        </w:rPr>
        <w:t>招标控制价编制说明</w:t>
      </w:r>
    </w:p>
    <w:p w14:paraId="44846A71" w14:textId="77777777" w:rsidR="00C95E9B" w:rsidRDefault="00000000">
      <w:pPr>
        <w:pStyle w:val="a3"/>
        <w:spacing w:before="227" w:line="220" w:lineRule="auto"/>
        <w:ind w:left="4"/>
        <w:rPr>
          <w:lang w:eastAsia="zh-CN"/>
        </w:rPr>
      </w:pPr>
      <w:r>
        <w:rPr>
          <w:lang w:eastAsia="zh-CN"/>
          <w14:textOutline w14:w="4356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一、工程概况：</w:t>
      </w:r>
    </w:p>
    <w:p w14:paraId="26F4420D" w14:textId="77777777" w:rsidR="00C95E9B" w:rsidRDefault="00000000">
      <w:pPr>
        <w:pStyle w:val="a3"/>
        <w:spacing w:before="179" w:line="466" w:lineRule="exact"/>
        <w:ind w:left="499"/>
        <w:rPr>
          <w:lang w:eastAsia="zh-CN"/>
        </w:rPr>
      </w:pPr>
      <w:r>
        <w:rPr>
          <w:spacing w:val="-7"/>
          <w:position w:val="17"/>
          <w:lang w:eastAsia="zh-CN"/>
        </w:rPr>
        <w:t>1、项目名称：</w:t>
      </w:r>
      <w:r>
        <w:rPr>
          <w:spacing w:val="67"/>
          <w:position w:val="17"/>
          <w:lang w:eastAsia="zh-CN"/>
        </w:rPr>
        <w:t xml:space="preserve"> </w:t>
      </w:r>
      <w:r>
        <w:rPr>
          <w:rFonts w:hint="eastAsia"/>
          <w:spacing w:val="-7"/>
          <w:position w:val="17"/>
          <w:lang w:eastAsia="zh-CN"/>
        </w:rPr>
        <w:t>丁香路（</w:t>
      </w:r>
      <w:proofErr w:type="gramStart"/>
      <w:r>
        <w:rPr>
          <w:rFonts w:hint="eastAsia"/>
          <w:spacing w:val="-7"/>
          <w:position w:val="17"/>
          <w:lang w:eastAsia="zh-CN"/>
        </w:rPr>
        <w:t>童子河</w:t>
      </w:r>
      <w:proofErr w:type="gramEnd"/>
      <w:r>
        <w:rPr>
          <w:rFonts w:hint="eastAsia"/>
          <w:spacing w:val="-7"/>
          <w:position w:val="17"/>
          <w:lang w:eastAsia="zh-CN"/>
        </w:rPr>
        <w:t>桥-茶花路）道路改造工程交通设施项目</w:t>
      </w:r>
    </w:p>
    <w:p w14:paraId="0396ADC4" w14:textId="77777777" w:rsidR="00C95E9B" w:rsidRDefault="00000000">
      <w:pPr>
        <w:pStyle w:val="a3"/>
        <w:spacing w:before="1" w:line="218" w:lineRule="auto"/>
        <w:ind w:left="484"/>
        <w:rPr>
          <w:lang w:eastAsia="zh-CN"/>
        </w:rPr>
      </w:pPr>
      <w:bookmarkStart w:id="0" w:name="_Hlk150938113"/>
      <w:r>
        <w:rPr>
          <w:spacing w:val="-16"/>
          <w:lang w:eastAsia="zh-CN"/>
        </w:rPr>
        <w:t>2、建设地点：</w:t>
      </w:r>
      <w:r>
        <w:rPr>
          <w:spacing w:val="69"/>
          <w:lang w:eastAsia="zh-CN"/>
        </w:rPr>
        <w:t xml:space="preserve"> </w:t>
      </w:r>
      <w:r>
        <w:rPr>
          <w:spacing w:val="-16"/>
          <w:lang w:eastAsia="zh-CN"/>
        </w:rPr>
        <w:t>常州市</w:t>
      </w:r>
      <w:r>
        <w:rPr>
          <w:rFonts w:hint="eastAsia"/>
          <w:spacing w:val="-16"/>
          <w:lang w:eastAsia="zh-CN"/>
        </w:rPr>
        <w:t>钟楼</w:t>
      </w:r>
      <w:r>
        <w:rPr>
          <w:spacing w:val="-16"/>
          <w:lang w:eastAsia="zh-CN"/>
        </w:rPr>
        <w:t>区</w:t>
      </w:r>
    </w:p>
    <w:bookmarkEnd w:id="0"/>
    <w:p w14:paraId="4694DECB" w14:textId="77777777" w:rsidR="00C95E9B" w:rsidRDefault="00000000">
      <w:pPr>
        <w:pStyle w:val="a3"/>
        <w:spacing w:before="195" w:line="220" w:lineRule="auto"/>
        <w:ind w:left="486"/>
        <w:rPr>
          <w:lang w:eastAsia="zh-CN"/>
        </w:rPr>
      </w:pPr>
      <w:r>
        <w:rPr>
          <w:spacing w:val="-9"/>
          <w:lang w:eastAsia="zh-CN"/>
        </w:rPr>
        <w:t>3、工程特征：</w:t>
      </w:r>
    </w:p>
    <w:p w14:paraId="5833DA20" w14:textId="77777777" w:rsidR="00C95E9B" w:rsidRDefault="00000000">
      <w:pPr>
        <w:pStyle w:val="a3"/>
        <w:spacing w:before="180" w:line="465" w:lineRule="exact"/>
        <w:ind w:left="602"/>
        <w:rPr>
          <w:lang w:eastAsia="zh-CN"/>
        </w:rPr>
      </w:pPr>
      <w:r>
        <w:rPr>
          <w:spacing w:val="-5"/>
          <w:position w:val="17"/>
          <w:lang w:eastAsia="zh-CN"/>
        </w:rPr>
        <w:t>本项目位于常州市</w:t>
      </w:r>
      <w:r>
        <w:rPr>
          <w:rFonts w:hint="eastAsia"/>
          <w:spacing w:val="-5"/>
          <w:position w:val="17"/>
          <w:lang w:eastAsia="zh-CN"/>
        </w:rPr>
        <w:t>钟楼</w:t>
      </w:r>
      <w:r>
        <w:rPr>
          <w:spacing w:val="-5"/>
          <w:position w:val="17"/>
          <w:lang w:eastAsia="zh-CN"/>
        </w:rPr>
        <w:t>区</w:t>
      </w:r>
      <w:r>
        <w:rPr>
          <w:rFonts w:hint="eastAsia"/>
          <w:spacing w:val="-5"/>
          <w:position w:val="17"/>
          <w:lang w:eastAsia="zh-CN"/>
        </w:rPr>
        <w:t>北港</w:t>
      </w:r>
      <w:r>
        <w:rPr>
          <w:spacing w:val="-5"/>
          <w:position w:val="17"/>
          <w:lang w:eastAsia="zh-CN"/>
        </w:rPr>
        <w:t>街道，</w:t>
      </w:r>
      <w:r>
        <w:rPr>
          <w:spacing w:val="-26"/>
          <w:position w:val="17"/>
          <w:lang w:eastAsia="zh-CN"/>
        </w:rPr>
        <w:t xml:space="preserve"> </w:t>
      </w:r>
      <w:r>
        <w:rPr>
          <w:spacing w:val="-5"/>
          <w:position w:val="17"/>
          <w:lang w:eastAsia="zh-CN"/>
        </w:rPr>
        <w:t>本次设</w:t>
      </w:r>
      <w:r>
        <w:rPr>
          <w:spacing w:val="-6"/>
          <w:position w:val="17"/>
          <w:lang w:eastAsia="zh-CN"/>
        </w:rPr>
        <w:t>计内容包括编制范围包括道路交通</w:t>
      </w:r>
    </w:p>
    <w:p w14:paraId="5843E94C" w14:textId="77777777" w:rsidR="00C95E9B" w:rsidRDefault="00000000">
      <w:pPr>
        <w:pStyle w:val="a3"/>
        <w:spacing w:before="1" w:line="218" w:lineRule="auto"/>
        <w:ind w:left="4"/>
        <w:rPr>
          <w:lang w:eastAsia="zh-CN"/>
        </w:rPr>
      </w:pPr>
      <w:r>
        <w:rPr>
          <w:spacing w:val="-1"/>
          <w:lang w:eastAsia="zh-CN"/>
        </w:rPr>
        <w:t>设施、科技设施等内容。</w:t>
      </w:r>
    </w:p>
    <w:p w14:paraId="4059E320" w14:textId="77777777" w:rsidR="00C95E9B" w:rsidRDefault="00000000">
      <w:pPr>
        <w:pStyle w:val="a3"/>
        <w:spacing w:before="180" w:line="220" w:lineRule="auto"/>
        <w:ind w:left="4"/>
        <w:rPr>
          <w:lang w:eastAsia="zh-CN"/>
        </w:rPr>
      </w:pPr>
      <w:r>
        <w:rPr>
          <w:lang w:eastAsia="zh-CN"/>
          <w14:textOutline w14:w="4356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二、编制范围：</w:t>
      </w:r>
    </w:p>
    <w:p w14:paraId="536B0649" w14:textId="77777777" w:rsidR="00C95E9B" w:rsidRDefault="00000000">
      <w:pPr>
        <w:pStyle w:val="a3"/>
        <w:spacing w:before="180" w:line="481" w:lineRule="exact"/>
        <w:ind w:left="499"/>
        <w:rPr>
          <w:spacing w:val="-4"/>
          <w:position w:val="18"/>
          <w:lang w:eastAsia="zh-CN"/>
        </w:rPr>
      </w:pPr>
      <w:r>
        <w:rPr>
          <w:spacing w:val="-3"/>
          <w:position w:val="18"/>
          <w:lang w:eastAsia="zh-CN"/>
        </w:rPr>
        <w:t>1、招标人</w:t>
      </w:r>
      <w:r>
        <w:rPr>
          <w:rFonts w:hint="eastAsia"/>
          <w:spacing w:val="-3"/>
          <w:position w:val="18"/>
          <w:lang w:eastAsia="zh-CN"/>
        </w:rPr>
        <w:t>提供改造方案范围</w:t>
      </w:r>
      <w:r>
        <w:rPr>
          <w:spacing w:val="-3"/>
          <w:position w:val="18"/>
          <w:lang w:eastAsia="zh-CN"/>
        </w:rPr>
        <w:t>内的道路交通设施、科技设施及原有</w:t>
      </w:r>
      <w:r>
        <w:rPr>
          <w:spacing w:val="-4"/>
          <w:position w:val="18"/>
          <w:lang w:eastAsia="zh-CN"/>
        </w:rPr>
        <w:t>标志、信号灯</w:t>
      </w:r>
      <w:r>
        <w:rPr>
          <w:rFonts w:hint="eastAsia"/>
          <w:spacing w:val="-4"/>
          <w:position w:val="18"/>
          <w:lang w:eastAsia="zh-CN"/>
        </w:rPr>
        <w:t>、</w:t>
      </w:r>
    </w:p>
    <w:p w14:paraId="4BDCF92F" w14:textId="77777777" w:rsidR="00C95E9B" w:rsidRDefault="00000000">
      <w:pPr>
        <w:pStyle w:val="a3"/>
        <w:spacing w:before="180" w:line="481" w:lineRule="exact"/>
        <w:rPr>
          <w:lang w:eastAsia="zh-CN"/>
        </w:rPr>
      </w:pPr>
      <w:r>
        <w:rPr>
          <w:rFonts w:hint="eastAsia"/>
          <w:spacing w:val="-4"/>
          <w:position w:val="18"/>
          <w:lang w:eastAsia="zh-CN"/>
        </w:rPr>
        <w:t>监控设施的迁移等。</w:t>
      </w:r>
    </w:p>
    <w:p w14:paraId="775051AB" w14:textId="77777777" w:rsidR="00C95E9B" w:rsidRDefault="00000000">
      <w:pPr>
        <w:pStyle w:val="a3"/>
        <w:spacing w:before="180" w:line="220" w:lineRule="auto"/>
        <w:ind w:left="484"/>
        <w:rPr>
          <w:lang w:eastAsia="zh-CN"/>
        </w:rPr>
      </w:pPr>
      <w:r>
        <w:rPr>
          <w:spacing w:val="-3"/>
          <w:lang w:eastAsia="zh-CN"/>
        </w:rPr>
        <w:t>2、工程量清单范围内的工作内容。</w:t>
      </w:r>
    </w:p>
    <w:p w14:paraId="5F5A05E7" w14:textId="77777777" w:rsidR="00C95E9B" w:rsidRDefault="00000000">
      <w:pPr>
        <w:pStyle w:val="a3"/>
        <w:spacing w:before="180" w:line="219" w:lineRule="auto"/>
        <w:rPr>
          <w:lang w:eastAsia="zh-CN"/>
        </w:rPr>
      </w:pPr>
      <w:r>
        <w:rPr>
          <w:spacing w:val="1"/>
          <w:lang w:eastAsia="zh-CN"/>
          <w14:textOutline w14:w="4356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三、编制依据：</w:t>
      </w:r>
    </w:p>
    <w:p w14:paraId="1BA167A1" w14:textId="77777777" w:rsidR="00C95E9B" w:rsidRDefault="00000000">
      <w:pPr>
        <w:pStyle w:val="a3"/>
        <w:spacing w:before="181" w:line="219" w:lineRule="auto"/>
        <w:ind w:left="499"/>
        <w:rPr>
          <w:lang w:eastAsia="zh-CN"/>
        </w:rPr>
      </w:pPr>
      <w:r>
        <w:rPr>
          <w:spacing w:val="-2"/>
          <w:lang w:eastAsia="zh-CN"/>
        </w:rPr>
        <w:t>1、招标人提供的工程</w:t>
      </w:r>
      <w:r>
        <w:rPr>
          <w:rFonts w:hint="eastAsia"/>
          <w:spacing w:val="-2"/>
          <w:lang w:eastAsia="zh-CN"/>
        </w:rPr>
        <w:t>实施方案</w:t>
      </w:r>
      <w:r>
        <w:rPr>
          <w:spacing w:val="-2"/>
          <w:lang w:eastAsia="zh-CN"/>
        </w:rPr>
        <w:t>。</w:t>
      </w:r>
    </w:p>
    <w:p w14:paraId="1A1156DE" w14:textId="77777777" w:rsidR="00C95E9B" w:rsidRDefault="00000000">
      <w:pPr>
        <w:pStyle w:val="a3"/>
        <w:spacing w:before="180" w:line="362" w:lineRule="auto"/>
        <w:ind w:right="48" w:firstLine="483"/>
        <w:rPr>
          <w:lang w:eastAsia="zh-CN"/>
        </w:rPr>
      </w:pPr>
      <w:r>
        <w:rPr>
          <w:spacing w:val="-8"/>
          <w:lang w:eastAsia="zh-CN"/>
        </w:rPr>
        <w:t>2、《建设工程工程量清单计价规范》GB50500-2013、《房屋建筑与装饰工</w:t>
      </w:r>
      <w:r>
        <w:rPr>
          <w:spacing w:val="-9"/>
          <w:lang w:eastAsia="zh-CN"/>
        </w:rPr>
        <w:t xml:space="preserve">程工程 </w:t>
      </w:r>
      <w:r>
        <w:rPr>
          <w:spacing w:val="-4"/>
          <w:lang w:eastAsia="zh-CN"/>
        </w:rPr>
        <w:t>量计算规范》GB50854-2013、《通用安装工</w:t>
      </w:r>
      <w:r>
        <w:rPr>
          <w:spacing w:val="-5"/>
          <w:lang w:eastAsia="zh-CN"/>
        </w:rPr>
        <w:t xml:space="preserve">程工程量计算规范》GB50856-2013、《江 </w:t>
      </w:r>
      <w:r>
        <w:rPr>
          <w:spacing w:val="-6"/>
          <w:lang w:eastAsia="zh-CN"/>
        </w:rPr>
        <w:t>苏省建筑与装饰工程计价表</w:t>
      </w:r>
      <w:proofErr w:type="gramStart"/>
      <w:r>
        <w:rPr>
          <w:spacing w:val="-6"/>
          <w:lang w:eastAsia="zh-CN"/>
        </w:rPr>
        <w:t>》</w:t>
      </w:r>
      <w:proofErr w:type="gramEnd"/>
      <w:r>
        <w:rPr>
          <w:spacing w:val="-6"/>
          <w:lang w:eastAsia="zh-CN"/>
        </w:rPr>
        <w:t>2014</w:t>
      </w:r>
      <w:r>
        <w:rPr>
          <w:spacing w:val="-49"/>
          <w:lang w:eastAsia="zh-CN"/>
        </w:rPr>
        <w:t xml:space="preserve"> </w:t>
      </w:r>
      <w:r>
        <w:rPr>
          <w:spacing w:val="-6"/>
          <w:lang w:eastAsia="zh-CN"/>
        </w:rPr>
        <w:t>版及勘误</w:t>
      </w:r>
      <w:r>
        <w:rPr>
          <w:spacing w:val="-7"/>
          <w:lang w:eastAsia="zh-CN"/>
        </w:rPr>
        <w:t>、《江苏省安装工程计价定额》2014</w:t>
      </w:r>
      <w:r>
        <w:rPr>
          <w:spacing w:val="-50"/>
          <w:lang w:eastAsia="zh-CN"/>
        </w:rPr>
        <w:t xml:space="preserve"> </w:t>
      </w:r>
      <w:r>
        <w:rPr>
          <w:spacing w:val="-7"/>
          <w:lang w:eastAsia="zh-CN"/>
        </w:rPr>
        <w:t>版、</w:t>
      </w:r>
    </w:p>
    <w:p w14:paraId="263E5226" w14:textId="77777777" w:rsidR="00C95E9B" w:rsidRDefault="00000000">
      <w:pPr>
        <w:pStyle w:val="a3"/>
        <w:spacing w:line="218" w:lineRule="auto"/>
        <w:ind w:left="1"/>
        <w:rPr>
          <w:lang w:eastAsia="zh-CN"/>
        </w:rPr>
      </w:pPr>
      <w:r>
        <w:rPr>
          <w:spacing w:val="-4"/>
          <w:lang w:eastAsia="zh-CN"/>
        </w:rPr>
        <w:t>《江苏省市政工程计价定额》2014</w:t>
      </w:r>
      <w:r>
        <w:rPr>
          <w:spacing w:val="-49"/>
          <w:lang w:eastAsia="zh-CN"/>
        </w:rPr>
        <w:t xml:space="preserve"> </w:t>
      </w:r>
      <w:r>
        <w:rPr>
          <w:spacing w:val="-4"/>
          <w:lang w:eastAsia="zh-CN"/>
        </w:rPr>
        <w:t>版、《江苏省</w:t>
      </w:r>
      <w:r>
        <w:rPr>
          <w:spacing w:val="-5"/>
          <w:lang w:eastAsia="zh-CN"/>
        </w:rPr>
        <w:t>建设工程费用定额》2014</w:t>
      </w:r>
      <w:r>
        <w:rPr>
          <w:spacing w:val="-48"/>
          <w:lang w:eastAsia="zh-CN"/>
        </w:rPr>
        <w:t xml:space="preserve"> </w:t>
      </w:r>
      <w:r>
        <w:rPr>
          <w:spacing w:val="-5"/>
          <w:lang w:eastAsia="zh-CN"/>
        </w:rPr>
        <w:t>版；</w:t>
      </w:r>
    </w:p>
    <w:p w14:paraId="3FE24AEE" w14:textId="77777777" w:rsidR="00C95E9B" w:rsidRDefault="00000000">
      <w:pPr>
        <w:pStyle w:val="a3"/>
        <w:spacing w:before="182" w:line="465" w:lineRule="exact"/>
        <w:ind w:left="486"/>
        <w:rPr>
          <w:lang w:eastAsia="zh-CN"/>
        </w:rPr>
      </w:pPr>
      <w:r>
        <w:rPr>
          <w:spacing w:val="-1"/>
          <w:position w:val="17"/>
          <w:lang w:eastAsia="zh-CN"/>
        </w:rPr>
        <w:t>3、人工费</w:t>
      </w:r>
      <w:proofErr w:type="gramStart"/>
      <w:r>
        <w:rPr>
          <w:spacing w:val="-1"/>
          <w:position w:val="17"/>
          <w:lang w:eastAsia="zh-CN"/>
        </w:rPr>
        <w:t>按苏建函价</w:t>
      </w:r>
      <w:proofErr w:type="gramEnd"/>
      <w:r>
        <w:rPr>
          <w:spacing w:val="-1"/>
          <w:position w:val="17"/>
          <w:lang w:eastAsia="zh-CN"/>
        </w:rPr>
        <w:t>[2023]391</w:t>
      </w:r>
      <w:r>
        <w:rPr>
          <w:spacing w:val="-44"/>
          <w:position w:val="17"/>
          <w:lang w:eastAsia="zh-CN"/>
        </w:rPr>
        <w:t xml:space="preserve"> </w:t>
      </w:r>
      <w:r>
        <w:rPr>
          <w:spacing w:val="-1"/>
          <w:position w:val="17"/>
          <w:lang w:eastAsia="zh-CN"/>
        </w:rPr>
        <w:t>号文</w:t>
      </w:r>
      <w:proofErr w:type="gramStart"/>
      <w:r>
        <w:rPr>
          <w:spacing w:val="-1"/>
          <w:position w:val="17"/>
          <w:lang w:eastAsia="zh-CN"/>
        </w:rPr>
        <w:t>《</w:t>
      </w:r>
      <w:proofErr w:type="gramEnd"/>
      <w:r>
        <w:rPr>
          <w:spacing w:val="-1"/>
          <w:position w:val="17"/>
          <w:lang w:eastAsia="zh-CN"/>
        </w:rPr>
        <w:t>省住房和城乡</w:t>
      </w:r>
      <w:r>
        <w:rPr>
          <w:spacing w:val="-2"/>
          <w:position w:val="17"/>
          <w:lang w:eastAsia="zh-CN"/>
        </w:rPr>
        <w:t>建设厅关于发布建设工程</w:t>
      </w:r>
    </w:p>
    <w:p w14:paraId="67615F1B" w14:textId="77777777" w:rsidR="00C95E9B" w:rsidRDefault="00000000">
      <w:pPr>
        <w:pStyle w:val="a3"/>
        <w:spacing w:before="1" w:line="218" w:lineRule="auto"/>
        <w:ind w:left="2"/>
        <w:rPr>
          <w:lang w:eastAsia="zh-CN"/>
        </w:rPr>
      </w:pPr>
      <w:r>
        <w:rPr>
          <w:spacing w:val="-3"/>
          <w:lang w:eastAsia="zh-CN"/>
        </w:rPr>
        <w:t>人工工资指导价的通知</w:t>
      </w:r>
      <w:proofErr w:type="gramStart"/>
      <w:r>
        <w:rPr>
          <w:spacing w:val="-3"/>
          <w:lang w:eastAsia="zh-CN"/>
        </w:rPr>
        <w:t>》</w:t>
      </w:r>
      <w:proofErr w:type="gramEnd"/>
      <w:r>
        <w:rPr>
          <w:spacing w:val="-3"/>
          <w:lang w:eastAsia="zh-CN"/>
        </w:rPr>
        <w:t>执行。</w:t>
      </w:r>
    </w:p>
    <w:p w14:paraId="1D8A7610" w14:textId="77777777" w:rsidR="00C95E9B" w:rsidRDefault="00000000">
      <w:pPr>
        <w:pStyle w:val="a3"/>
        <w:spacing w:before="196" w:line="358" w:lineRule="auto"/>
        <w:ind w:firstLine="480"/>
        <w:rPr>
          <w:lang w:eastAsia="zh-CN"/>
        </w:rPr>
      </w:pPr>
      <w:r>
        <w:rPr>
          <w:spacing w:val="-4"/>
          <w:lang w:eastAsia="zh-CN"/>
        </w:rPr>
        <w:t>4、相关费率：措施项目、</w:t>
      </w:r>
      <w:proofErr w:type="gramStart"/>
      <w:r>
        <w:rPr>
          <w:spacing w:val="-4"/>
          <w:lang w:eastAsia="zh-CN"/>
        </w:rPr>
        <w:t>规</w:t>
      </w:r>
      <w:proofErr w:type="gramEnd"/>
      <w:r>
        <w:rPr>
          <w:spacing w:val="-4"/>
          <w:lang w:eastAsia="zh-CN"/>
        </w:rPr>
        <w:t>费、税金按常建（2014）279</w:t>
      </w:r>
      <w:r>
        <w:rPr>
          <w:spacing w:val="-31"/>
          <w:lang w:eastAsia="zh-CN"/>
        </w:rPr>
        <w:t xml:space="preserve"> </w:t>
      </w:r>
      <w:r>
        <w:rPr>
          <w:spacing w:val="-4"/>
          <w:lang w:eastAsia="zh-CN"/>
        </w:rPr>
        <w:t>号文、苏建价（2014）</w:t>
      </w:r>
      <w:r>
        <w:rPr>
          <w:lang w:eastAsia="zh-CN"/>
        </w:rPr>
        <w:t xml:space="preserve"> </w:t>
      </w:r>
      <w:r>
        <w:rPr>
          <w:spacing w:val="-2"/>
          <w:lang w:eastAsia="zh-CN"/>
        </w:rPr>
        <w:t>448 号文、苏建价〔2016〕154 号文、苏建价函（2019）178 号文、常建（2019）1</w:t>
      </w:r>
      <w:r>
        <w:rPr>
          <w:spacing w:val="4"/>
          <w:lang w:eastAsia="zh-CN"/>
        </w:rPr>
        <w:t xml:space="preserve">  </w:t>
      </w:r>
      <w:r>
        <w:rPr>
          <w:spacing w:val="-5"/>
          <w:lang w:eastAsia="zh-CN"/>
        </w:rPr>
        <w:t>号文、 [2019]第</w:t>
      </w:r>
      <w:r>
        <w:rPr>
          <w:spacing w:val="-32"/>
          <w:lang w:eastAsia="zh-CN"/>
        </w:rPr>
        <w:t xml:space="preserve"> </w:t>
      </w:r>
      <w:r>
        <w:rPr>
          <w:spacing w:val="-5"/>
          <w:lang w:eastAsia="zh-CN"/>
        </w:rPr>
        <w:t>19</w:t>
      </w:r>
      <w:r>
        <w:rPr>
          <w:spacing w:val="-45"/>
          <w:lang w:eastAsia="zh-CN"/>
        </w:rPr>
        <w:t xml:space="preserve"> </w:t>
      </w:r>
      <w:r>
        <w:rPr>
          <w:spacing w:val="-5"/>
          <w:lang w:eastAsia="zh-CN"/>
        </w:rPr>
        <w:t>号文、</w:t>
      </w:r>
      <w:proofErr w:type="gramStart"/>
      <w:r>
        <w:rPr>
          <w:spacing w:val="-5"/>
          <w:lang w:eastAsia="zh-CN"/>
        </w:rPr>
        <w:t>常住建</w:t>
      </w:r>
      <w:proofErr w:type="gramEnd"/>
      <w:r>
        <w:rPr>
          <w:spacing w:val="-5"/>
          <w:lang w:eastAsia="zh-CN"/>
        </w:rPr>
        <w:t>[20</w:t>
      </w:r>
      <w:r>
        <w:rPr>
          <w:spacing w:val="-6"/>
          <w:lang w:eastAsia="zh-CN"/>
        </w:rPr>
        <w:t>20]99</w:t>
      </w:r>
      <w:r>
        <w:rPr>
          <w:spacing w:val="-43"/>
          <w:lang w:eastAsia="zh-CN"/>
        </w:rPr>
        <w:t xml:space="preserve"> </w:t>
      </w:r>
      <w:r>
        <w:rPr>
          <w:spacing w:val="-6"/>
          <w:lang w:eastAsia="zh-CN"/>
        </w:rPr>
        <w:t>号文、</w:t>
      </w:r>
      <w:proofErr w:type="gramStart"/>
      <w:r>
        <w:rPr>
          <w:spacing w:val="-6"/>
          <w:lang w:eastAsia="zh-CN"/>
        </w:rPr>
        <w:t>常住建</w:t>
      </w:r>
      <w:proofErr w:type="gramEnd"/>
      <w:r>
        <w:rPr>
          <w:spacing w:val="-6"/>
          <w:lang w:eastAsia="zh-CN"/>
        </w:rPr>
        <w:t>【2022】156</w:t>
      </w:r>
      <w:r>
        <w:rPr>
          <w:spacing w:val="-45"/>
          <w:lang w:eastAsia="zh-CN"/>
        </w:rPr>
        <w:t xml:space="preserve"> </w:t>
      </w:r>
      <w:r>
        <w:rPr>
          <w:spacing w:val="-6"/>
          <w:lang w:eastAsia="zh-CN"/>
        </w:rPr>
        <w:t>号</w:t>
      </w:r>
      <w:proofErr w:type="gramStart"/>
      <w:r>
        <w:rPr>
          <w:spacing w:val="-6"/>
          <w:lang w:eastAsia="zh-CN"/>
        </w:rPr>
        <w:t>文及其</w:t>
      </w:r>
      <w:proofErr w:type="gramEnd"/>
      <w:r>
        <w:rPr>
          <w:spacing w:val="-6"/>
          <w:lang w:eastAsia="zh-CN"/>
        </w:rPr>
        <w:t>他有</w:t>
      </w:r>
    </w:p>
    <w:p w14:paraId="63E002D3" w14:textId="77777777" w:rsidR="00C95E9B" w:rsidRDefault="00000000">
      <w:pPr>
        <w:pStyle w:val="a3"/>
        <w:spacing w:before="1" w:line="218" w:lineRule="auto"/>
        <w:ind w:left="4"/>
        <w:rPr>
          <w:lang w:eastAsia="zh-CN"/>
        </w:rPr>
      </w:pPr>
      <w:r>
        <w:rPr>
          <w:spacing w:val="-2"/>
          <w:lang w:eastAsia="zh-CN"/>
        </w:rPr>
        <w:t>关工程造价方面的法律法规、办法、规定等。</w:t>
      </w:r>
    </w:p>
    <w:p w14:paraId="23D94FA4" w14:textId="77777777" w:rsidR="00C95E9B" w:rsidRDefault="00000000">
      <w:pPr>
        <w:pStyle w:val="a3"/>
        <w:spacing w:before="181" w:line="480" w:lineRule="exact"/>
        <w:ind w:left="486"/>
        <w:rPr>
          <w:lang w:eastAsia="zh-CN"/>
        </w:rPr>
      </w:pPr>
      <w:r>
        <w:rPr>
          <w:spacing w:val="-7"/>
          <w:position w:val="18"/>
          <w:lang w:eastAsia="zh-CN"/>
        </w:rPr>
        <w:t>5、材料价格按常州市</w:t>
      </w:r>
      <w:r>
        <w:rPr>
          <w:spacing w:val="-48"/>
          <w:position w:val="18"/>
          <w:lang w:eastAsia="zh-CN"/>
        </w:rPr>
        <w:t xml:space="preserve"> </w:t>
      </w:r>
      <w:r>
        <w:rPr>
          <w:spacing w:val="-7"/>
          <w:position w:val="18"/>
          <w:lang w:eastAsia="zh-CN"/>
        </w:rPr>
        <w:t>2023</w:t>
      </w:r>
      <w:r>
        <w:rPr>
          <w:spacing w:val="-48"/>
          <w:position w:val="18"/>
          <w:lang w:eastAsia="zh-CN"/>
        </w:rPr>
        <w:t xml:space="preserve"> </w:t>
      </w:r>
      <w:r>
        <w:rPr>
          <w:spacing w:val="-7"/>
          <w:position w:val="18"/>
          <w:lang w:eastAsia="zh-CN"/>
        </w:rPr>
        <w:t>年</w:t>
      </w:r>
      <w:r>
        <w:rPr>
          <w:color w:val="auto"/>
          <w:spacing w:val="-33"/>
          <w:position w:val="18"/>
          <w:lang w:eastAsia="zh-CN"/>
        </w:rPr>
        <w:t xml:space="preserve"> </w:t>
      </w:r>
      <w:r>
        <w:rPr>
          <w:color w:val="auto"/>
          <w:spacing w:val="-7"/>
          <w:position w:val="18"/>
          <w:lang w:eastAsia="zh-CN"/>
        </w:rPr>
        <w:t>1</w:t>
      </w:r>
      <w:r>
        <w:rPr>
          <w:rFonts w:hint="eastAsia"/>
          <w:color w:val="auto"/>
          <w:spacing w:val="-7"/>
          <w:position w:val="18"/>
          <w:lang w:eastAsia="zh-CN"/>
        </w:rPr>
        <w:t>1</w:t>
      </w:r>
      <w:r>
        <w:rPr>
          <w:color w:val="auto"/>
          <w:spacing w:val="-45"/>
          <w:position w:val="18"/>
          <w:lang w:eastAsia="zh-CN"/>
        </w:rPr>
        <w:t xml:space="preserve"> </w:t>
      </w:r>
      <w:r>
        <w:rPr>
          <w:color w:val="auto"/>
          <w:spacing w:val="-7"/>
          <w:position w:val="18"/>
          <w:lang w:eastAsia="zh-CN"/>
        </w:rPr>
        <w:t>月</w:t>
      </w:r>
      <w:r>
        <w:rPr>
          <w:spacing w:val="-7"/>
          <w:position w:val="18"/>
          <w:lang w:eastAsia="zh-CN"/>
        </w:rPr>
        <w:t>份信息除</w:t>
      </w:r>
      <w:proofErr w:type="gramStart"/>
      <w:r>
        <w:rPr>
          <w:spacing w:val="-7"/>
          <w:position w:val="18"/>
          <w:lang w:eastAsia="zh-CN"/>
        </w:rPr>
        <w:t>税指导</w:t>
      </w:r>
      <w:proofErr w:type="gramEnd"/>
      <w:r>
        <w:rPr>
          <w:spacing w:val="-7"/>
          <w:position w:val="18"/>
          <w:lang w:eastAsia="zh-CN"/>
        </w:rPr>
        <w:t>价执</w:t>
      </w:r>
      <w:r>
        <w:rPr>
          <w:spacing w:val="-8"/>
          <w:position w:val="18"/>
          <w:lang w:eastAsia="zh-CN"/>
        </w:rPr>
        <w:t>行， 本月没有的按月依</w:t>
      </w:r>
    </w:p>
    <w:p w14:paraId="62D10B23" w14:textId="77777777" w:rsidR="00C95E9B" w:rsidRDefault="00000000">
      <w:pPr>
        <w:pStyle w:val="a3"/>
        <w:spacing w:before="1" w:line="218" w:lineRule="auto"/>
        <w:ind w:left="7"/>
        <w:rPr>
          <w:lang w:eastAsia="zh-CN"/>
        </w:rPr>
      </w:pPr>
      <w:r>
        <w:rPr>
          <w:spacing w:val="-2"/>
          <w:lang w:eastAsia="zh-CN"/>
        </w:rPr>
        <w:t>次前推，若</w:t>
      </w:r>
      <w:proofErr w:type="gramStart"/>
      <w:r>
        <w:rPr>
          <w:spacing w:val="-2"/>
          <w:lang w:eastAsia="zh-CN"/>
        </w:rPr>
        <w:t>信息价</w:t>
      </w:r>
      <w:proofErr w:type="gramEnd"/>
      <w:r>
        <w:rPr>
          <w:spacing w:val="-2"/>
          <w:lang w:eastAsia="zh-CN"/>
        </w:rPr>
        <w:t>中无载明的，其价格参照市场询价计入。</w:t>
      </w:r>
    </w:p>
    <w:p w14:paraId="08A51F46" w14:textId="77777777" w:rsidR="00C95E9B" w:rsidRDefault="00000000">
      <w:pPr>
        <w:pStyle w:val="a3"/>
        <w:spacing w:before="272" w:line="220" w:lineRule="auto"/>
        <w:ind w:left="483"/>
        <w:rPr>
          <w:lang w:eastAsia="zh-CN"/>
        </w:rPr>
      </w:pPr>
      <w:r>
        <w:rPr>
          <w:spacing w:val="-1"/>
          <w:lang w:eastAsia="zh-CN"/>
        </w:rPr>
        <w:t>6、智慧工地费用不计取。</w:t>
      </w:r>
    </w:p>
    <w:p w14:paraId="41AD86F0" w14:textId="77777777" w:rsidR="00C95E9B" w:rsidRDefault="00000000">
      <w:pPr>
        <w:pStyle w:val="a3"/>
        <w:spacing w:before="118" w:line="220" w:lineRule="auto"/>
        <w:ind w:left="264"/>
        <w:rPr>
          <w:lang w:eastAsia="zh-CN"/>
        </w:rPr>
      </w:pPr>
      <w:r>
        <w:rPr>
          <w:spacing w:val="-2"/>
          <w:lang w:eastAsia="zh-CN"/>
          <w14:textOutline w14:w="4356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四、编制说明：</w:t>
      </w:r>
    </w:p>
    <w:p w14:paraId="391E7C1B" w14:textId="77777777" w:rsidR="00C95E9B" w:rsidRDefault="00C95E9B">
      <w:pPr>
        <w:spacing w:line="220" w:lineRule="auto"/>
        <w:rPr>
          <w:lang w:eastAsia="zh-CN"/>
        </w:rPr>
        <w:sectPr w:rsidR="00C95E9B">
          <w:footerReference w:type="default" r:id="rId7"/>
          <w:pgSz w:w="11910" w:h="16845"/>
          <w:pgMar w:top="1431" w:right="1442" w:bottom="1386" w:left="1660" w:header="0" w:footer="1172" w:gutter="0"/>
          <w:cols w:space="720"/>
        </w:sectPr>
      </w:pPr>
    </w:p>
    <w:p w14:paraId="618BE642" w14:textId="77777777" w:rsidR="00C95E9B" w:rsidRDefault="00000000">
      <w:pPr>
        <w:pStyle w:val="a3"/>
        <w:spacing w:before="268" w:line="358" w:lineRule="auto"/>
        <w:ind w:right="75" w:firstLine="498"/>
        <w:jc w:val="both"/>
        <w:rPr>
          <w:lang w:eastAsia="zh-CN"/>
        </w:rPr>
      </w:pPr>
      <w:r>
        <w:rPr>
          <w:spacing w:val="-3"/>
          <w:lang w:eastAsia="zh-CN"/>
        </w:rPr>
        <w:lastRenderedPageBreak/>
        <w:t>1、投标人应根据现场实际情况、招标人要求等因素自行考虑场</w:t>
      </w:r>
      <w:r>
        <w:rPr>
          <w:spacing w:val="1"/>
          <w:lang w:eastAsia="zh-CN"/>
        </w:rPr>
        <w:t>地土方平衡、回填土方场内运输、归堆、余土外运、运输方式和运距等所有</w:t>
      </w:r>
      <w:r>
        <w:rPr>
          <w:lang w:eastAsia="zh-CN"/>
        </w:rPr>
        <w:t>因素后</w:t>
      </w:r>
      <w:r>
        <w:rPr>
          <w:spacing w:val="-14"/>
          <w:lang w:eastAsia="zh-CN"/>
        </w:rPr>
        <w:t>自行报价。</w:t>
      </w:r>
    </w:p>
    <w:p w14:paraId="4F0D52A2" w14:textId="77777777" w:rsidR="00C95E9B" w:rsidRDefault="00000000">
      <w:pPr>
        <w:pStyle w:val="a3"/>
        <w:spacing w:before="182" w:line="480" w:lineRule="exact"/>
        <w:ind w:left="484"/>
        <w:rPr>
          <w:lang w:eastAsia="zh-CN"/>
        </w:rPr>
      </w:pPr>
      <w:r>
        <w:rPr>
          <w:spacing w:val="-1"/>
          <w:position w:val="18"/>
          <w:lang w:eastAsia="zh-CN"/>
        </w:rPr>
        <w:t>2、</w:t>
      </w:r>
      <w:proofErr w:type="gramStart"/>
      <w:r>
        <w:rPr>
          <w:spacing w:val="-1"/>
          <w:position w:val="18"/>
          <w:lang w:eastAsia="zh-CN"/>
        </w:rPr>
        <w:t>砼</w:t>
      </w:r>
      <w:proofErr w:type="gramEnd"/>
      <w:r>
        <w:rPr>
          <w:spacing w:val="-1"/>
          <w:position w:val="18"/>
          <w:lang w:eastAsia="zh-CN"/>
        </w:rPr>
        <w:t>全部考虑使用预拌商品</w:t>
      </w:r>
      <w:proofErr w:type="gramStart"/>
      <w:r>
        <w:rPr>
          <w:spacing w:val="-1"/>
          <w:position w:val="18"/>
          <w:lang w:eastAsia="zh-CN"/>
        </w:rPr>
        <w:t>砼</w:t>
      </w:r>
      <w:proofErr w:type="gramEnd"/>
      <w:r>
        <w:rPr>
          <w:spacing w:val="-1"/>
          <w:position w:val="18"/>
          <w:lang w:eastAsia="zh-CN"/>
        </w:rPr>
        <w:t>，预拌商品</w:t>
      </w:r>
      <w:proofErr w:type="gramStart"/>
      <w:r>
        <w:rPr>
          <w:spacing w:val="-1"/>
          <w:position w:val="18"/>
          <w:lang w:eastAsia="zh-CN"/>
        </w:rPr>
        <w:t>砼</w:t>
      </w:r>
      <w:proofErr w:type="gramEnd"/>
      <w:r>
        <w:rPr>
          <w:spacing w:val="-1"/>
          <w:position w:val="18"/>
          <w:lang w:eastAsia="zh-CN"/>
        </w:rPr>
        <w:t>的输送方式由投标人自行考虑。</w:t>
      </w:r>
    </w:p>
    <w:p w14:paraId="4D27F6D4" w14:textId="77777777" w:rsidR="00C95E9B" w:rsidRDefault="00000000">
      <w:pPr>
        <w:pStyle w:val="a3"/>
        <w:spacing w:before="1" w:line="218" w:lineRule="auto"/>
        <w:ind w:left="486"/>
        <w:rPr>
          <w:lang w:eastAsia="zh-CN"/>
        </w:rPr>
      </w:pPr>
      <w:r>
        <w:rPr>
          <w:spacing w:val="-1"/>
          <w:lang w:eastAsia="zh-CN"/>
        </w:rPr>
        <w:t>3、所有</w:t>
      </w:r>
      <w:proofErr w:type="gramStart"/>
      <w:r>
        <w:rPr>
          <w:spacing w:val="-1"/>
          <w:lang w:eastAsia="zh-CN"/>
        </w:rPr>
        <w:t>砼</w:t>
      </w:r>
      <w:proofErr w:type="gramEnd"/>
      <w:r>
        <w:rPr>
          <w:spacing w:val="-1"/>
          <w:lang w:eastAsia="zh-CN"/>
        </w:rPr>
        <w:t>构件子目已考虑模板费，措施项目</w:t>
      </w:r>
      <w:r>
        <w:rPr>
          <w:spacing w:val="-2"/>
          <w:lang w:eastAsia="zh-CN"/>
        </w:rPr>
        <w:t>清单</w:t>
      </w:r>
      <w:proofErr w:type="gramStart"/>
      <w:r>
        <w:rPr>
          <w:spacing w:val="-2"/>
          <w:lang w:eastAsia="zh-CN"/>
        </w:rPr>
        <w:t>不</w:t>
      </w:r>
      <w:proofErr w:type="gramEnd"/>
      <w:r>
        <w:rPr>
          <w:spacing w:val="-2"/>
          <w:lang w:eastAsia="zh-CN"/>
        </w:rPr>
        <w:t>另外列项。</w:t>
      </w:r>
    </w:p>
    <w:p w14:paraId="11350506" w14:textId="77777777" w:rsidR="00C95E9B" w:rsidRDefault="00000000">
      <w:pPr>
        <w:pStyle w:val="a3"/>
        <w:spacing w:before="180" w:line="466" w:lineRule="exact"/>
        <w:jc w:val="right"/>
        <w:rPr>
          <w:color w:val="auto"/>
          <w:lang w:eastAsia="zh-CN"/>
        </w:rPr>
      </w:pPr>
      <w:r>
        <w:rPr>
          <w:color w:val="auto"/>
          <w:spacing w:val="-7"/>
          <w:position w:val="17"/>
          <w:lang w:eastAsia="zh-CN"/>
        </w:rPr>
        <w:t>4、本工程因迁移、安装所产生的地面破除、恢复，均已包含在相应项目清单中，</w:t>
      </w:r>
    </w:p>
    <w:p w14:paraId="3A0E8122" w14:textId="77777777" w:rsidR="00C95E9B" w:rsidRDefault="00000000">
      <w:pPr>
        <w:pStyle w:val="a3"/>
        <w:spacing w:line="218" w:lineRule="auto"/>
        <w:ind w:left="3"/>
        <w:rPr>
          <w:color w:val="auto"/>
          <w:lang w:eastAsia="zh-CN"/>
        </w:rPr>
      </w:pPr>
      <w:r>
        <w:rPr>
          <w:color w:val="auto"/>
          <w:spacing w:val="-2"/>
          <w:lang w:eastAsia="zh-CN"/>
        </w:rPr>
        <w:t>投标人应根据现场实际情况等所有因素自行报价。</w:t>
      </w:r>
    </w:p>
    <w:p w14:paraId="597CD9E7" w14:textId="77777777" w:rsidR="00C95E9B" w:rsidRDefault="00000000">
      <w:pPr>
        <w:pStyle w:val="a3"/>
        <w:spacing w:before="181" w:line="364" w:lineRule="auto"/>
        <w:ind w:left="3" w:right="75" w:firstLine="482"/>
        <w:rPr>
          <w:lang w:eastAsia="zh-CN"/>
        </w:rPr>
      </w:pPr>
      <w:r>
        <w:rPr>
          <w:spacing w:val="-3"/>
          <w:lang w:eastAsia="zh-CN"/>
        </w:rPr>
        <w:t>5、施工图、招标文件、技术要求、施工规范及工程量清单中的项目特征互为补</w:t>
      </w:r>
      <w:r>
        <w:rPr>
          <w:spacing w:val="16"/>
          <w:lang w:eastAsia="zh-CN"/>
        </w:rPr>
        <w:t xml:space="preserve"> </w:t>
      </w:r>
      <w:r>
        <w:rPr>
          <w:spacing w:val="-4"/>
          <w:lang w:eastAsia="zh-CN"/>
        </w:rPr>
        <w:t>充，均作为编制投标报价的依据，本项目清单描述做法与设计图纸不一致的，</w:t>
      </w:r>
      <w:r>
        <w:rPr>
          <w:spacing w:val="58"/>
          <w:lang w:eastAsia="zh-CN"/>
        </w:rPr>
        <w:t xml:space="preserve"> </w:t>
      </w:r>
      <w:r>
        <w:rPr>
          <w:spacing w:val="-4"/>
          <w:lang w:eastAsia="zh-CN"/>
        </w:rPr>
        <w:t>以清</w:t>
      </w:r>
    </w:p>
    <w:p w14:paraId="25C069FB" w14:textId="77777777" w:rsidR="00C95E9B" w:rsidRDefault="00000000">
      <w:pPr>
        <w:pStyle w:val="a3"/>
        <w:spacing w:line="220" w:lineRule="auto"/>
        <w:ind w:left="2"/>
        <w:rPr>
          <w:lang w:eastAsia="zh-CN"/>
        </w:rPr>
      </w:pPr>
      <w:r>
        <w:rPr>
          <w:spacing w:val="-7"/>
          <w:lang w:eastAsia="zh-CN"/>
        </w:rPr>
        <w:t>单描述为主。</w:t>
      </w:r>
    </w:p>
    <w:p w14:paraId="61AE8DB6" w14:textId="77777777" w:rsidR="00C95E9B" w:rsidRDefault="00000000">
      <w:pPr>
        <w:pStyle w:val="a3"/>
        <w:spacing w:before="182" w:line="364" w:lineRule="auto"/>
        <w:ind w:right="75" w:firstLine="487"/>
        <w:rPr>
          <w:lang w:eastAsia="zh-CN"/>
        </w:rPr>
      </w:pPr>
      <w:r>
        <w:rPr>
          <w:rFonts w:hint="eastAsia"/>
          <w:spacing w:val="-3"/>
          <w:lang w:eastAsia="zh-CN"/>
        </w:rPr>
        <w:t>6、</w:t>
      </w:r>
      <w:r>
        <w:rPr>
          <w:spacing w:val="-3"/>
          <w:lang w:eastAsia="zh-CN"/>
        </w:rPr>
        <w:t>投标人应自行认真勘察现场，根据工程实际与施工组织设计可对清单已列</w:t>
      </w:r>
      <w:proofErr w:type="gramStart"/>
      <w:r>
        <w:rPr>
          <w:spacing w:val="-3"/>
          <w:lang w:eastAsia="zh-CN"/>
        </w:rPr>
        <w:t>措</w:t>
      </w:r>
      <w:proofErr w:type="gramEnd"/>
      <w:r>
        <w:rPr>
          <w:spacing w:val="11"/>
          <w:lang w:eastAsia="zh-CN"/>
        </w:rPr>
        <w:t xml:space="preserve"> </w:t>
      </w:r>
      <w:proofErr w:type="gramStart"/>
      <w:r>
        <w:rPr>
          <w:spacing w:val="-5"/>
          <w:lang w:eastAsia="zh-CN"/>
        </w:rPr>
        <w:t>施项目</w:t>
      </w:r>
      <w:proofErr w:type="gramEnd"/>
      <w:r>
        <w:rPr>
          <w:spacing w:val="-5"/>
          <w:lang w:eastAsia="zh-CN"/>
        </w:rPr>
        <w:t>进行增补（或平衡报价</w:t>
      </w:r>
      <w:r>
        <w:rPr>
          <w:lang w:eastAsia="zh-CN"/>
        </w:rPr>
        <w:t>），</w:t>
      </w:r>
      <w:r>
        <w:rPr>
          <w:spacing w:val="-5"/>
          <w:lang w:eastAsia="zh-CN"/>
        </w:rPr>
        <w:t>但不应更改招标人已列措施项目。结</w:t>
      </w:r>
      <w:r>
        <w:rPr>
          <w:spacing w:val="-6"/>
          <w:lang w:eastAsia="zh-CN"/>
        </w:rPr>
        <w:t>算时，</w:t>
      </w:r>
      <w:r>
        <w:rPr>
          <w:spacing w:val="92"/>
          <w:lang w:eastAsia="zh-CN"/>
        </w:rPr>
        <w:t xml:space="preserve"> </w:t>
      </w:r>
      <w:r>
        <w:rPr>
          <w:spacing w:val="-6"/>
          <w:lang w:eastAsia="zh-CN"/>
        </w:rPr>
        <w:t>除工</w:t>
      </w:r>
    </w:p>
    <w:p w14:paraId="007F5C8F" w14:textId="77777777" w:rsidR="00C95E9B" w:rsidRDefault="00000000">
      <w:pPr>
        <w:pStyle w:val="a3"/>
        <w:spacing w:line="219" w:lineRule="auto"/>
        <w:rPr>
          <w:lang w:eastAsia="zh-CN"/>
        </w:rPr>
      </w:pPr>
      <w:r>
        <w:rPr>
          <w:spacing w:val="-1"/>
          <w:lang w:eastAsia="zh-CN"/>
        </w:rPr>
        <w:t>程变更引起的施工方案改变外，不</w:t>
      </w:r>
      <w:proofErr w:type="gramStart"/>
      <w:r>
        <w:rPr>
          <w:spacing w:val="-1"/>
          <w:lang w:eastAsia="zh-CN"/>
        </w:rPr>
        <w:t>得以措施</w:t>
      </w:r>
      <w:proofErr w:type="gramEnd"/>
      <w:r>
        <w:rPr>
          <w:spacing w:val="-1"/>
          <w:lang w:eastAsia="zh-CN"/>
        </w:rPr>
        <w:t>项目清单漏项为由要求新增措施项目。</w:t>
      </w:r>
    </w:p>
    <w:p w14:paraId="310E7A78" w14:textId="77777777" w:rsidR="00C95E9B" w:rsidRDefault="00C95E9B">
      <w:pPr>
        <w:spacing w:line="248" w:lineRule="auto"/>
        <w:rPr>
          <w:lang w:eastAsia="zh-CN"/>
        </w:rPr>
      </w:pPr>
    </w:p>
    <w:p w14:paraId="137D20FE" w14:textId="77777777" w:rsidR="00C95E9B" w:rsidRDefault="00C95E9B">
      <w:pPr>
        <w:spacing w:line="248" w:lineRule="auto"/>
        <w:rPr>
          <w:lang w:eastAsia="zh-CN"/>
        </w:rPr>
      </w:pPr>
    </w:p>
    <w:p w14:paraId="4267759F" w14:textId="77777777" w:rsidR="00C95E9B" w:rsidRDefault="00C95E9B">
      <w:pPr>
        <w:spacing w:line="248" w:lineRule="auto"/>
        <w:rPr>
          <w:lang w:eastAsia="zh-CN"/>
        </w:rPr>
      </w:pPr>
    </w:p>
    <w:p w14:paraId="16181F95" w14:textId="77777777" w:rsidR="00C95E9B" w:rsidRDefault="00C95E9B">
      <w:pPr>
        <w:spacing w:line="248" w:lineRule="auto"/>
        <w:rPr>
          <w:lang w:eastAsia="zh-CN"/>
        </w:rPr>
      </w:pPr>
    </w:p>
    <w:p w14:paraId="36804596" w14:textId="77777777" w:rsidR="00C95E9B" w:rsidRDefault="00C95E9B">
      <w:pPr>
        <w:spacing w:line="248" w:lineRule="auto"/>
        <w:rPr>
          <w:lang w:eastAsia="zh-CN"/>
        </w:rPr>
      </w:pPr>
    </w:p>
    <w:p w14:paraId="71FA56A4" w14:textId="77777777" w:rsidR="00C95E9B" w:rsidRDefault="00C95E9B">
      <w:pPr>
        <w:spacing w:line="248" w:lineRule="auto"/>
        <w:rPr>
          <w:lang w:eastAsia="zh-CN"/>
        </w:rPr>
      </w:pPr>
    </w:p>
    <w:p w14:paraId="030E2B8E" w14:textId="678E3591" w:rsidR="00C95E9B" w:rsidRDefault="00C95E9B">
      <w:pPr>
        <w:pStyle w:val="a3"/>
        <w:spacing w:before="78" w:line="182" w:lineRule="auto"/>
        <w:ind w:firstLineChars="2600" w:firstLine="6240"/>
        <w:rPr>
          <w:lang w:eastAsia="zh-CN"/>
        </w:rPr>
      </w:pPr>
    </w:p>
    <w:sectPr w:rsidR="00C95E9B">
      <w:footerReference w:type="default" r:id="rId8"/>
      <w:pgSz w:w="11910" w:h="16845"/>
      <w:pgMar w:top="1431" w:right="1495" w:bottom="1386" w:left="1660" w:header="0" w:footer="11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E6C80" w14:textId="77777777" w:rsidR="009C6462" w:rsidRDefault="009C6462">
      <w:r>
        <w:separator/>
      </w:r>
    </w:p>
  </w:endnote>
  <w:endnote w:type="continuationSeparator" w:id="0">
    <w:p w14:paraId="373D9BE6" w14:textId="77777777" w:rsidR="009C6462" w:rsidRDefault="009C6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76FE3" w14:textId="77777777" w:rsidR="00C95E9B" w:rsidRDefault="00000000">
    <w:pPr>
      <w:pStyle w:val="a3"/>
      <w:spacing w:line="209" w:lineRule="auto"/>
      <w:ind w:left="3663"/>
      <w:rPr>
        <w:sz w:val="18"/>
        <w:szCs w:val="18"/>
      </w:rPr>
    </w:pPr>
    <w:r>
      <w:rPr>
        <w:spacing w:val="-9"/>
        <w:sz w:val="18"/>
        <w:szCs w:val="18"/>
      </w:rPr>
      <w:t>第</w:t>
    </w:r>
    <w:r>
      <w:rPr>
        <w:spacing w:val="24"/>
        <w:sz w:val="18"/>
        <w:szCs w:val="18"/>
      </w:rPr>
      <w:t xml:space="preserve"> </w:t>
    </w:r>
    <w:proofErr w:type="gramStart"/>
    <w:r>
      <w:rPr>
        <w:rFonts w:ascii="Times New Roman" w:eastAsia="Times New Roman" w:hAnsi="Times New Roman" w:cs="Times New Roman"/>
        <w:spacing w:val="-9"/>
        <w:sz w:val="18"/>
        <w:szCs w:val="18"/>
      </w:rPr>
      <w:t>1</w:t>
    </w:r>
    <w:r>
      <w:rPr>
        <w:rFonts w:ascii="Times New Roman" w:eastAsia="Times New Roman" w:hAnsi="Times New Roman" w:cs="Times New Roman"/>
        <w:spacing w:val="6"/>
        <w:sz w:val="18"/>
        <w:szCs w:val="18"/>
      </w:rPr>
      <w:t xml:space="preserve">  </w:t>
    </w:r>
    <w:r>
      <w:rPr>
        <w:spacing w:val="-9"/>
        <w:sz w:val="18"/>
        <w:szCs w:val="18"/>
      </w:rPr>
      <w:t>页</w:t>
    </w:r>
    <w:proofErr w:type="gramEnd"/>
    <w:r>
      <w:rPr>
        <w:spacing w:val="6"/>
        <w:sz w:val="18"/>
        <w:szCs w:val="18"/>
      </w:rPr>
      <w:t xml:space="preserve"> </w:t>
    </w:r>
    <w:r>
      <w:rPr>
        <w:spacing w:val="-9"/>
        <w:sz w:val="18"/>
        <w:szCs w:val="18"/>
      </w:rPr>
      <w:t>共</w:t>
    </w:r>
    <w:r>
      <w:rPr>
        <w:spacing w:val="4"/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pacing w:val="-9"/>
        <w:sz w:val="18"/>
        <w:szCs w:val="18"/>
      </w:rPr>
      <w:t>2</w:t>
    </w:r>
    <w:r>
      <w:rPr>
        <w:rFonts w:ascii="Times New Roman" w:eastAsia="Times New Roman" w:hAnsi="Times New Roman" w:cs="Times New Roman"/>
        <w:spacing w:val="6"/>
        <w:sz w:val="18"/>
        <w:szCs w:val="18"/>
      </w:rPr>
      <w:t xml:space="preserve">  </w:t>
    </w:r>
    <w:r>
      <w:rPr>
        <w:spacing w:val="-9"/>
        <w:sz w:val="18"/>
        <w:szCs w:val="18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2C11D" w14:textId="77777777" w:rsidR="00C95E9B" w:rsidRDefault="00000000">
    <w:pPr>
      <w:pStyle w:val="a3"/>
      <w:spacing w:line="209" w:lineRule="auto"/>
      <w:ind w:left="3663"/>
      <w:rPr>
        <w:sz w:val="18"/>
        <w:szCs w:val="18"/>
      </w:rPr>
    </w:pPr>
    <w:r>
      <w:rPr>
        <w:spacing w:val="-5"/>
        <w:sz w:val="18"/>
        <w:szCs w:val="18"/>
      </w:rPr>
      <w:t xml:space="preserve">第 </w:t>
    </w:r>
    <w:proofErr w:type="gramStart"/>
    <w:r>
      <w:rPr>
        <w:rFonts w:ascii="Times New Roman" w:eastAsia="Times New Roman" w:hAnsi="Times New Roman" w:cs="Times New Roman"/>
        <w:spacing w:val="-5"/>
        <w:sz w:val="18"/>
        <w:szCs w:val="18"/>
      </w:rPr>
      <w:t>2</w:t>
    </w:r>
    <w:r>
      <w:rPr>
        <w:rFonts w:ascii="Times New Roman" w:eastAsia="Times New Roman" w:hAnsi="Times New Roman" w:cs="Times New Roman"/>
        <w:spacing w:val="8"/>
        <w:sz w:val="18"/>
        <w:szCs w:val="18"/>
      </w:rPr>
      <w:t xml:space="preserve">  </w:t>
    </w:r>
    <w:r>
      <w:rPr>
        <w:spacing w:val="-5"/>
        <w:sz w:val="18"/>
        <w:szCs w:val="18"/>
      </w:rPr>
      <w:t>页</w:t>
    </w:r>
    <w:proofErr w:type="gramEnd"/>
    <w:r>
      <w:rPr>
        <w:spacing w:val="7"/>
        <w:sz w:val="18"/>
        <w:szCs w:val="18"/>
      </w:rPr>
      <w:t xml:space="preserve"> </w:t>
    </w:r>
    <w:r>
      <w:rPr>
        <w:spacing w:val="-5"/>
        <w:sz w:val="18"/>
        <w:szCs w:val="18"/>
      </w:rPr>
      <w:t>共</w:t>
    </w:r>
    <w:r>
      <w:rPr>
        <w:spacing w:val="4"/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pacing w:val="-5"/>
        <w:sz w:val="18"/>
        <w:szCs w:val="18"/>
      </w:rPr>
      <w:t>2</w:t>
    </w:r>
    <w:r>
      <w:rPr>
        <w:rFonts w:ascii="Times New Roman" w:eastAsia="Times New Roman" w:hAnsi="Times New Roman" w:cs="Times New Roman"/>
        <w:spacing w:val="6"/>
        <w:sz w:val="18"/>
        <w:szCs w:val="18"/>
      </w:rPr>
      <w:t xml:space="preserve">  </w:t>
    </w:r>
    <w:r>
      <w:rPr>
        <w:spacing w:val="-5"/>
        <w:sz w:val="18"/>
        <w:szCs w:val="18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09DA3" w14:textId="77777777" w:rsidR="009C6462" w:rsidRDefault="009C6462">
      <w:r>
        <w:separator/>
      </w:r>
    </w:p>
  </w:footnote>
  <w:footnote w:type="continuationSeparator" w:id="0">
    <w:p w14:paraId="7E275904" w14:textId="77777777" w:rsidR="009C6462" w:rsidRDefault="009C64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31540"/>
    <w:rsid w:val="004C2FCB"/>
    <w:rsid w:val="00631540"/>
    <w:rsid w:val="009311AF"/>
    <w:rsid w:val="009C6462"/>
    <w:rsid w:val="00A232F5"/>
    <w:rsid w:val="00C95E9B"/>
    <w:rsid w:val="4FA45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03F37B"/>
  <w15:docId w15:val="{BD750D4D-2908-4A30-9176-9593C526A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semiHidden="1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宋体" w:eastAsia="宋体" w:hAnsi="宋体" w:cs="宋体"/>
      <w:sz w:val="24"/>
      <w:szCs w:val="24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232F5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232F5"/>
    <w:rPr>
      <w:snapToGrid w:val="0"/>
      <w:color w:val="000000"/>
      <w:sz w:val="18"/>
      <w:szCs w:val="18"/>
      <w:lang w:eastAsia="en-US"/>
    </w:rPr>
  </w:style>
  <w:style w:type="paragraph" w:styleId="a6">
    <w:name w:val="footer"/>
    <w:basedOn w:val="a"/>
    <w:link w:val="a7"/>
    <w:uiPriority w:val="99"/>
    <w:unhideWhenUsed/>
    <w:rsid w:val="00A232F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232F5"/>
    <w:rPr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169</Words>
  <Characters>967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标底编制说明</dc:title>
  <dc:creator>Billgates</dc:creator>
  <cp:lastModifiedBy>帅 王</cp:lastModifiedBy>
  <cp:revision>3</cp:revision>
  <dcterms:created xsi:type="dcterms:W3CDTF">2023-11-06T20:00:00Z</dcterms:created>
  <dcterms:modified xsi:type="dcterms:W3CDTF">2023-11-15T02:56:00Z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2023-11-15T10:18:32Z</vt:filetime>
  </property>
  <property fmtid="{D5CDD505-2E9C-101B-9397-08002B2CF9AE}" pid="4" name="KSOProductBuildVer">
    <vt:lpwstr>2052-11.8.2.8576</vt:lpwstr>
  </property>
</Properties>
</file>